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3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写卡</w:t>
      </w:r>
    </w:p>
    <w:bookmarkStart w:id="9" w:name="写卡"/>
    <w:p>
      <w:pPr>
        <w:pStyle w:val="Heading1"/>
      </w:pPr>
      <w:r>
        <w:rPr>
          <w:rFonts w:hint="eastAsia"/>
        </w:rPr>
        <w:t xml:space="preserve">写卡</w:t>
      </w:r>
    </w:p>
    <w:bookmarkEnd w:id="9"/>
    <w:bookmarkStart w:id="16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：联系售后开通写卡功能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：全部菜单—写卡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61713532549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617135342468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单张写卡"/>
    <w:p>
      <w:pPr>
        <w:pStyle w:val="Heading1"/>
      </w:pPr>
      <w:r>
        <w:rPr>
          <w:rFonts w:hint="eastAsia"/>
        </w:rPr>
        <w:t xml:space="preserve">单张写卡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：卡放入读卡器，输入卡号，点击回车键，写卡成功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617135353847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39" w:name="批量写卡"/>
    <w:p>
      <w:pPr>
        <w:pStyle w:val="Heading1"/>
      </w:pPr>
      <w:r>
        <w:rPr>
          <w:rFonts w:hint="eastAsia"/>
        </w:rPr>
        <w:t xml:space="preserve">批量写卡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1）点击【批量写卡】，并下载模板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617140639293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61714071259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2）在模板“卡号”列中填入此次需要写卡的卡号，保存，文件上传至收银端；</w:t>
      </w:r>
    </w:p>
    <w:p>
      <w:pPr>
        <w:pStyle w:val="BodyText"/>
      </w:pPr>
      <w:r>
        <w:drawing>
          <wp:inline>
            <wp:extent cx="5334000" cy="2601267"/>
            <wp:effectExtent b="0" l="0" r="0" t="0"/>
            <wp:docPr descr="image.png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617140734420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12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70385"/>
            <wp:effectExtent b="0" l="0" r="0" t="0"/>
            <wp:docPr descr="image.png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617140742942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0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3）点击【开始写卡】，按显示的卡号顺序（文档导入的顺序）一张张卡放至读卡器上—写卡成功后卡号后会显示写卡时间与“√”，表示写卡成功，就换下一张卡继续写卡。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61714080919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617140816623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写卡</dc:title>
  <dc:creator/>
  <dc:language>zh-CN</dc:language>
  <cp:keywords/>
  <dcterms:created xsi:type="dcterms:W3CDTF">2026-10-08T12:10:13Z</dcterms:created>
  <dcterms:modified xsi:type="dcterms:W3CDTF">2026-10-08T12:10:13Z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