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多等级会员价</w:t>
      </w:r>
    </w:p>
    <w:bookmarkStart w:id="18" w:name="多等级会员价"/>
    <w:p>
      <w:pPr>
        <w:pStyle w:val="Heading1"/>
      </w:pPr>
      <w:r>
        <w:rPr>
          <w:rFonts w:hint="eastAsia"/>
        </w:rPr>
        <w:t xml:space="preserve">多等级会员价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：一个商品不同等级不同会员价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：需先完成云端相关设置</w:t>
      </w:r>
      <w:r>
        <w:t xml:space="preserve"> </w:t>
      </w:r>
      <w:r>
        <w:rPr>
          <w:rFonts w:hint="eastAsia"/>
        </w:rPr>
        <w:t xml:space="preserve">1、【云端】会员等级#新增会员等级</w:t>
      </w:r>
      <w:r>
        <w:t xml:space="preserve"> </w:t>
      </w:r>
      <w:r>
        <w:rPr>
          <w:rFonts w:hint="eastAsia"/>
        </w:rPr>
        <w:t xml:space="preserve">2、【云端】系统设置#商品多会员价设置（连锁店记得要同步子门店）</w:t>
      </w:r>
      <w:r>
        <w:t xml:space="preserve"> </w:t>
      </w:r>
      <w:r>
        <w:rPr>
          <w:rFonts w:hint="eastAsia"/>
        </w:rPr>
        <w:t xml:space="preserve">3、【云端】商品资料#会员价或【云端】商品设置#更改商品会员价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选择对应商品，不同等级显示价格不一样，例菲力牛排，银卡45，金卡40元，钻石卡35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1523423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1523440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1523461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多等级会员价</dc:title>
  <dc:creator/>
  <dc:language>zh-CN</dc:language>
  <cp:keywords/>
  <dcterms:created xsi:type="dcterms:W3CDTF">2026-09-28T09:53:18Z</dcterms:created>
  <dcterms:modified xsi:type="dcterms:W3CDTF">2026-09-28T09:53:18Z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