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13.png" ContentType="image/png"/>
  <Override PartName="/word/media/rId16.png" ContentType="image/png"/>
  <Override PartName="/word/media/rId20.png" ContentType="image/png"/>
  <Override PartName="/word/media/rId23.png" ContentType="image/png"/>
  <Override PartName="/word/media/rId26.png" ContentType="image/png"/>
  <Override PartName="/word/media/rId30.png" ContentType="image/png"/>
  <Override PartName="/word/media/rId34.png" ContentType="image/png"/>
  <Override PartName="/word/media/rId37.png" ContentType="image/png"/>
  <Override PartName="/word/media/rId41.png" ContentType="image/png"/>
  <Override PartName="/word/media/rId45.png" ContentType="image/png"/>
  <Override PartName="/word/media/rId48.png" ContentType="image/png"/>
  <Override PartName="/word/media/rId52.png" ContentType="image/png"/>
  <Override PartName="/word/media/rId55.png" ContentType="image/png"/>
  <Override PartName="/word/media/rId59.png" ContentType="image/png"/>
  <Override PartName="/word/media/rId62.png" ContentType="image/png"/>
  <Override PartName="/word/media/rId65.png" ContentType="image/png"/>
  <Override PartName="/word/media/rId69.png" ContentType="image/png"/>
  <Override PartName="/word/media/rId73.png" ContentType="image/png"/>
  <Override PartName="/word/media/rId77.png" ContentType="image/png"/>
  <Override PartName="/word/media/rId81.png" ContentType="image/png"/>
  <Override PartName="/word/media/rId84.png" ContentType="image/png"/>
  <Override PartName="/word/media/rId87.png" ContentType="image/png"/>
  <Override PartName="/word/media/rId90.png" ContentType="image/png"/>
  <Override PartName="/word/media/rId94.png" ContentType="image/png"/>
  <Override PartName="/word/media/rId98.png" ContentType="image/png"/>
  <Override PartName="/word/media/rId102.png" ContentType="image/png"/>
  <Override PartName="/word/media/rId105.png" ContentType="image/png"/>
  <Override PartName="/word/media/rId108.png" ContentType="image/png"/>
  <Override PartName="/word/media/rId112.png" ContentType="image/png"/>
  <Override PartName="/word/media/rId115.png" ContentType="image/png"/>
  <Override PartName="/word/media/rId125.png" ContentType="image/png"/>
  <Override PartName="/word/media/rId129.png" ContentType="image/png"/>
  <Override PartName="/word/media/rId132.png" ContentType="image/png"/>
  <Override PartName="/word/media/rId135.png" ContentType="image/png"/>
  <Override PartName="/word/media/rId139.png" ContentType="image/png"/>
  <Override PartName="/word/media/rId142.png" ContentType="image/png"/>
  <Override PartName="/word/media/rId145.png" ContentType="image/png"/>
  <Override PartName="/word/media/rId148.png" ContentType="image/png"/>
  <Override PartName="/word/media/rId152.png" ContentType="image/png"/>
  <Override PartName="/word/media/rId155.png" ContentType="image/png"/>
  <Override PartName="/word/media/rId159.png" ContentType="image/png"/>
  <Override PartName="/word/media/rId162.png" ContentType="image/png"/>
  <Override PartName="/word/media/rId165.png" ContentType="image/png"/>
  <Override PartName="/word/media/rId169.png" ContentType="image/png"/>
  <Override PartName="/word/media/rId172.png" ContentType="image/png"/>
  <Override PartName="/word/media/rId175.png" ContentType="image/png"/>
  <Override PartName="/word/media/rId178.png" ContentType="image/png"/>
  <Override PartName="/word/media/rId182.png" ContentType="image/png"/>
  <Override PartName="/word/media/rId185.png" ContentType="image/png"/>
  <Override PartName="/word/media/rId189.png" ContentType="image/png"/>
  <Override PartName="/word/media/rId19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供应链更新日志（2026.09.27）（客户版）</w:t>
      </w:r>
    </w:p>
    <w:bookmarkStart w:id="9" w:name="供应链更新日志2026.09.27客户版"/>
    <w:p>
      <w:pPr>
        <w:pStyle w:val="Heading1"/>
      </w:pPr>
      <w:r>
        <w:rPr>
          <w:rFonts w:hint="eastAsia"/>
        </w:rPr>
        <w:t xml:space="preserve">供应链更新日志（2026.09.27）（客户版）</w:t>
      </w:r>
    </w:p>
    <w:bookmarkEnd w:id="9"/>
    <w:bookmarkStart w:id="19" w:name="X3c4baa611d55b5bfcef47343c2a40ee35fe80f9"/>
    <w:p>
      <w:pPr>
        <w:pStyle w:val="Heading1"/>
      </w:pPr>
      <w:r>
        <w:t xml:space="preserve">1. </w:t>
      </w:r>
      <w:r>
        <w:rPr>
          <w:rFonts w:hint="eastAsia"/>
        </w:rPr>
        <w:t xml:space="preserve">入库签收后支持通知供货商实际入库结果</w:t>
      </w:r>
    </w:p>
    <w:p>
      <w:pPr>
        <w:pStyle w:val="FirstParagraph"/>
      </w:pPr>
      <w:r>
        <w:rPr>
          <w:rFonts w:hint="eastAsia"/>
          <w:b/>
          <w:bCs/>
        </w:rPr>
        <w:t xml:space="preserve">场景/问题</w:t>
      </w:r>
      <w:r>
        <w:rPr>
          <w:rFonts w:hint="eastAsia"/>
        </w:rPr>
        <w:t xml:space="preserve">：采购订单、供货商直发门店验收单和供货商直配门店进货单签收后，供货商需要及时了解实际入库数量和金额，以便核对交付与结算情况。</w:t>
      </w:r>
    </w:p>
    <w:p>
      <w:pPr>
        <w:pStyle w:val="BodyText"/>
      </w:pPr>
      <w:r>
        <w:rPr>
          <w:rFonts w:hint="eastAsia"/>
          <w:b/>
          <w:bCs/>
        </w:rPr>
        <w:t xml:space="preserve">功能说明</w:t>
      </w:r>
      <w:r>
        <w:rPr>
          <w:rFonts w:hint="eastAsia"/>
        </w:rPr>
        <w:t xml:space="preserve">：相关单据签收后，支持通过短信和邮件向订单关联供货商发送实际入库数量与金额通知。</w:t>
      </w:r>
    </w:p>
    <w:p>
      <w:pPr>
        <w:pStyle w:val="BodyText"/>
      </w:pPr>
      <w:r>
        <w:drawing>
          <wp:inline>
            <wp:extent cx="5334000" cy="2858162"/>
            <wp:effectExtent b="0" l="0" r="0" t="0"/>
            <wp:docPr descr="" title="" id="11" name="Picture"/>
            <a:graphic>
              <a:graphicData uri="http://schemas.openxmlformats.org/drawingml/2006/picture">
                <pic:pic>
                  <pic:nvPicPr>
                    <pic:cNvPr descr="https://linll2025-1339807475.cos.ap-guangzhou.myqcloud.com/supply-chain-update-20260927-001.png" id="12" name="Picture"/>
                    <pic:cNvPicPr>
                      <a:picLocks noChangeArrowheads="1" noChangeAspect="1"/>
                    </pic:cNvPicPr>
                  </pic:nvPicPr>
                  <pic:blipFill>
                    <a:blip r:embed="rId10"/>
                    <a:stretch>
                      <a:fillRect/>
                    </a:stretch>
                  </pic:blipFill>
                  <pic:spPr bwMode="auto">
                    <a:xfrm>
                      <a:off x="0" y="0"/>
                      <a:ext cx="5334000" cy="2858162"/>
                    </a:xfrm>
                    <a:prstGeom prst="rect">
                      <a:avLst/>
                    </a:prstGeom>
                    <a:noFill/>
                    <a:ln w="9525">
                      <a:noFill/>
                      <a:headEnd/>
                      <a:tailEnd/>
                    </a:ln>
                  </pic:spPr>
                </pic:pic>
              </a:graphicData>
            </a:graphic>
          </wp:inline>
        </w:drawing>
      </w:r>
    </w:p>
    <w:p>
      <w:pPr>
        <w:pStyle w:val="BodyText"/>
      </w:pPr>
      <w:r>
        <w:drawing>
          <wp:inline>
            <wp:extent cx="5334000" cy="2112842"/>
            <wp:effectExtent b="0" l="0" r="0" t="0"/>
            <wp:docPr descr="" title="" id="14" name="Picture"/>
            <a:graphic>
              <a:graphicData uri="http://schemas.openxmlformats.org/drawingml/2006/picture">
                <pic:pic>
                  <pic:nvPicPr>
                    <pic:cNvPr descr="https://linll2025-1339807475.cos.ap-guangzhou.myqcloud.com/supply-chain-update-20260927-002.png" id="15" name="Picture"/>
                    <pic:cNvPicPr>
                      <a:picLocks noChangeArrowheads="1" noChangeAspect="1"/>
                    </pic:cNvPicPr>
                  </pic:nvPicPr>
                  <pic:blipFill>
                    <a:blip r:embed="rId13"/>
                    <a:stretch>
                      <a:fillRect/>
                    </a:stretch>
                  </pic:blipFill>
                  <pic:spPr bwMode="auto">
                    <a:xfrm>
                      <a:off x="0" y="0"/>
                      <a:ext cx="5334000" cy="2112842"/>
                    </a:xfrm>
                    <a:prstGeom prst="rect">
                      <a:avLst/>
                    </a:prstGeom>
                    <a:noFill/>
                    <a:ln w="9525">
                      <a:noFill/>
                      <a:headEnd/>
                      <a:tailEnd/>
                    </a:ln>
                  </pic:spPr>
                </pic:pic>
              </a:graphicData>
            </a:graphic>
          </wp:inline>
        </w:drawing>
      </w:r>
    </w:p>
    <w:p>
      <w:pPr>
        <w:pStyle w:val="BodyText"/>
      </w:pPr>
      <w:r>
        <w:drawing>
          <wp:inline>
            <wp:extent cx="5334000" cy="9269306"/>
            <wp:effectExtent b="0" l="0" r="0" t="0"/>
            <wp:docPr descr="|360" title="" id="17" name="Picture"/>
            <a:graphic>
              <a:graphicData uri="http://schemas.openxmlformats.org/drawingml/2006/picture">
                <pic:pic>
                  <pic:nvPicPr>
                    <pic:cNvPr descr="https://linll2025-1339807475.cos.ap-guangzhou.myqcloud.com/supply-chain-update-20260927-003.png" id="18" name="Picture"/>
                    <pic:cNvPicPr>
                      <a:picLocks noChangeArrowheads="1" noChangeAspect="1"/>
                    </pic:cNvPicPr>
                  </pic:nvPicPr>
                  <pic:blipFill>
                    <a:blip r:embed="rId16"/>
                    <a:stretch>
                      <a:fillRect/>
                    </a:stretch>
                  </pic:blipFill>
                  <pic:spPr bwMode="auto">
                    <a:xfrm>
                      <a:off x="0" y="0"/>
                      <a:ext cx="5334000" cy="9269306"/>
                    </a:xfrm>
                    <a:prstGeom prst="rect">
                      <a:avLst/>
                    </a:prstGeom>
                    <a:noFill/>
                    <a:ln w="9525">
                      <a:noFill/>
                      <a:headEnd/>
                      <a:tailEnd/>
                    </a:ln>
                  </pic:spPr>
                </pic:pic>
              </a:graphicData>
            </a:graphic>
          </wp:inline>
        </w:drawing>
      </w:r>
    </w:p>
    <w:bookmarkEnd w:id="19"/>
    <w:bookmarkStart w:id="29" w:name="X0f218bcf425630879e5a8ca8be11624bae2cbc6"/>
    <w:p>
      <w:pPr>
        <w:pStyle w:val="Heading1"/>
      </w:pPr>
      <w:r>
        <w:t xml:space="preserve">2. </w:t>
      </w:r>
      <w:r>
        <w:rPr>
          <w:rFonts w:hint="eastAsia"/>
        </w:rPr>
        <w:t xml:space="preserve">新增门店订单处理异常预警通知</w:t>
      </w:r>
    </w:p>
    <w:p>
      <w:pPr>
        <w:pStyle w:val="FirstParagraph"/>
      </w:pPr>
      <w:r>
        <w:rPr>
          <w:rFonts w:hint="eastAsia"/>
          <w:b/>
          <w:bCs/>
        </w:rPr>
        <w:t xml:space="preserve">场景/问题</w:t>
      </w:r>
      <w:r>
        <w:rPr>
          <w:rFonts w:hint="eastAsia"/>
        </w:rPr>
        <w:t xml:space="preserve">：系统自动审核门店订货单发生异常时，总部或区域人员无法及时收到预警，可能导致仓库未及时获得订单并安排配货。</w:t>
      </w:r>
    </w:p>
    <w:p>
      <w:pPr>
        <w:pStyle w:val="BodyText"/>
      </w:pPr>
      <w:r>
        <w:rPr>
          <w:rFonts w:hint="eastAsia"/>
          <w:b/>
          <w:bCs/>
        </w:rPr>
        <w:t xml:space="preserve">功能说明</w:t>
      </w:r>
      <w:r>
        <w:rPr>
          <w:rFonts w:hint="eastAsia"/>
        </w:rPr>
        <w:t xml:space="preserve">：新增“门店订单处理异常预警通知”菜单，用于配置和接收订单处理异常消息，便于相关人员及时介入。</w:t>
      </w:r>
    </w:p>
    <w:p>
      <w:pPr>
        <w:pStyle w:val="BodyText"/>
      </w:pPr>
      <w:r>
        <w:drawing>
          <wp:inline>
            <wp:extent cx="5334000" cy="2847278"/>
            <wp:effectExtent b="0" l="0" r="0" t="0"/>
            <wp:docPr descr="" title="" id="21" name="Picture"/>
            <a:graphic>
              <a:graphicData uri="http://schemas.openxmlformats.org/drawingml/2006/picture">
                <pic:pic>
                  <pic:nvPicPr>
                    <pic:cNvPr descr="https://linll2025-1339807475.cos.ap-guangzhou.myqcloud.com/supply-chain-update-20260927-004.png" id="22" name="Picture"/>
                    <pic:cNvPicPr>
                      <a:picLocks noChangeArrowheads="1" noChangeAspect="1"/>
                    </pic:cNvPicPr>
                  </pic:nvPicPr>
                  <pic:blipFill>
                    <a:blip r:embed="rId20"/>
                    <a:stretch>
                      <a:fillRect/>
                    </a:stretch>
                  </pic:blipFill>
                  <pic:spPr bwMode="auto">
                    <a:xfrm>
                      <a:off x="0" y="0"/>
                      <a:ext cx="5334000" cy="2847278"/>
                    </a:xfrm>
                    <a:prstGeom prst="rect">
                      <a:avLst/>
                    </a:prstGeom>
                    <a:noFill/>
                    <a:ln w="9525">
                      <a:noFill/>
                      <a:headEnd/>
                      <a:tailEnd/>
                    </a:ln>
                  </pic:spPr>
                </pic:pic>
              </a:graphicData>
            </a:graphic>
          </wp:inline>
        </w:drawing>
      </w:r>
    </w:p>
    <w:p>
      <w:pPr>
        <w:pStyle w:val="BodyText"/>
      </w:pPr>
      <w:r>
        <w:drawing>
          <wp:inline>
            <wp:extent cx="5334000" cy="2831949"/>
            <wp:effectExtent b="0" l="0" r="0" t="0"/>
            <wp:docPr descr="" title="" id="24" name="Picture"/>
            <a:graphic>
              <a:graphicData uri="http://schemas.openxmlformats.org/drawingml/2006/picture">
                <pic:pic>
                  <pic:nvPicPr>
                    <pic:cNvPr descr="https://linll2025-1339807475.cos.ap-guangzhou.myqcloud.com/supply-chain-update-20260927-005.png" id="25" name="Picture"/>
                    <pic:cNvPicPr>
                      <a:picLocks noChangeArrowheads="1" noChangeAspect="1"/>
                    </pic:cNvPicPr>
                  </pic:nvPicPr>
                  <pic:blipFill>
                    <a:blip r:embed="rId23"/>
                    <a:stretch>
                      <a:fillRect/>
                    </a:stretch>
                  </pic:blipFill>
                  <pic:spPr bwMode="auto">
                    <a:xfrm>
                      <a:off x="0" y="0"/>
                      <a:ext cx="5334000" cy="2831949"/>
                    </a:xfrm>
                    <a:prstGeom prst="rect">
                      <a:avLst/>
                    </a:prstGeom>
                    <a:noFill/>
                    <a:ln w="9525">
                      <a:noFill/>
                      <a:headEnd/>
                      <a:tailEnd/>
                    </a:ln>
                  </pic:spPr>
                </pic:pic>
              </a:graphicData>
            </a:graphic>
          </wp:inline>
        </w:drawing>
      </w:r>
    </w:p>
    <w:p>
      <w:pPr>
        <w:pStyle w:val="BodyText"/>
      </w:pPr>
      <w:r>
        <w:drawing>
          <wp:inline>
            <wp:extent cx="5334000" cy="3235118"/>
            <wp:effectExtent b="0" l="0" r="0" t="0"/>
            <wp:docPr descr="" title="" id="27" name="Picture"/>
            <a:graphic>
              <a:graphicData uri="http://schemas.openxmlformats.org/drawingml/2006/picture">
                <pic:pic>
                  <pic:nvPicPr>
                    <pic:cNvPr descr="https://linll2025-1339807475.cos.ap-guangzhou.myqcloud.com/supply-chain-update-20260927-006.png" id="28" name="Picture"/>
                    <pic:cNvPicPr>
                      <a:picLocks noChangeArrowheads="1" noChangeAspect="1"/>
                    </pic:cNvPicPr>
                  </pic:nvPicPr>
                  <pic:blipFill>
                    <a:blip r:embed="rId26"/>
                    <a:stretch>
                      <a:fillRect/>
                    </a:stretch>
                  </pic:blipFill>
                  <pic:spPr bwMode="auto">
                    <a:xfrm>
                      <a:off x="0" y="0"/>
                      <a:ext cx="5334000" cy="3235118"/>
                    </a:xfrm>
                    <a:prstGeom prst="rect">
                      <a:avLst/>
                    </a:prstGeom>
                    <a:noFill/>
                    <a:ln w="9525">
                      <a:noFill/>
                      <a:headEnd/>
                      <a:tailEnd/>
                    </a:ln>
                  </pic:spPr>
                </pic:pic>
              </a:graphicData>
            </a:graphic>
          </wp:inline>
        </w:drawing>
      </w:r>
    </w:p>
    <w:bookmarkEnd w:id="29"/>
    <w:bookmarkStart w:id="33" w:name="Xbfa29398a6d043da5b54b2ea071c0061bcc1123"/>
    <w:p>
      <w:pPr>
        <w:pStyle w:val="Heading1"/>
      </w:pPr>
      <w:r>
        <w:t xml:space="preserve">3. </w:t>
      </w:r>
      <w:r>
        <w:rPr>
          <w:rFonts w:hint="eastAsia"/>
        </w:rPr>
        <w:t xml:space="preserve">业务流程完整性检测覆盖更多账号与服务</w:t>
      </w:r>
    </w:p>
    <w:p>
      <w:pPr>
        <w:pStyle w:val="FirstParagraph"/>
      </w:pPr>
      <w:r>
        <w:rPr>
          <w:rFonts w:hint="eastAsia"/>
          <w:b/>
          <w:bCs/>
        </w:rPr>
        <w:t xml:space="preserve">场景/问题</w:t>
      </w:r>
      <w:r>
        <w:rPr>
          <w:rFonts w:hint="eastAsia"/>
        </w:rPr>
        <w:t xml:space="preserve">：账号服务配置不完整时，可能导致供应链或大客户业务无法正常下单和流转，需要快速识别并处理配置问题。</w:t>
      </w:r>
    </w:p>
    <w:p>
      <w:pPr>
        <w:pStyle w:val="BodyText"/>
      </w:pPr>
      <w:r>
        <w:rPr>
          <w:rFonts w:hint="eastAsia"/>
          <w:b/>
          <w:bCs/>
        </w:rPr>
        <w:t xml:space="preserve">功能说明</w:t>
      </w:r>
      <w:r>
        <w:rPr>
          <w:rFonts w:hint="eastAsia"/>
        </w:rPr>
        <w:t xml:space="preserve">：</w:t>
      </w:r>
    </w:p>
    <w:p>
      <w:pPr>
        <w:pStyle w:val="Compact"/>
        <w:numPr>
          <w:ilvl w:val="0"/>
          <w:numId w:val="1001"/>
        </w:numPr>
      </w:pPr>
      <w:r>
        <w:rPr>
          <w:rFonts w:hint="eastAsia"/>
        </w:rPr>
        <w:t xml:space="preserve">仓库账号完整性检测增加大客户服务。</w:t>
      </w:r>
    </w:p>
    <w:p>
      <w:pPr>
        <w:pStyle w:val="Compact"/>
        <w:numPr>
          <w:ilvl w:val="0"/>
          <w:numId w:val="1001"/>
        </w:numPr>
      </w:pPr>
      <w:r>
        <w:rPr>
          <w:rFonts w:hint="eastAsia"/>
        </w:rPr>
        <w:t xml:space="preserve">增加门店账号大客户服务完整性检测。</w:t>
      </w:r>
    </w:p>
    <w:p>
      <w:pPr>
        <w:pStyle w:val="Compact"/>
        <w:numPr>
          <w:ilvl w:val="0"/>
          <w:numId w:val="1001"/>
        </w:numPr>
      </w:pPr>
      <w:r>
        <w:rPr>
          <w:rFonts w:hint="eastAsia"/>
        </w:rPr>
        <w:t xml:space="preserve">增加区域账号供应链服务和大客户服务完整性检测。</w:t>
      </w:r>
    </w:p>
    <w:p>
      <w:pPr>
        <w:pStyle w:val="Compact"/>
        <w:numPr>
          <w:ilvl w:val="0"/>
          <w:numId w:val="1001"/>
        </w:numPr>
      </w:pPr>
      <w:r>
        <w:rPr>
          <w:rFonts w:hint="eastAsia"/>
        </w:rPr>
        <w:t xml:space="preserve">增加总部账号供应链服务完整性检测。</w:t>
      </w:r>
    </w:p>
    <w:p>
      <w:pPr>
        <w:pStyle w:val="Compact"/>
        <w:numPr>
          <w:ilvl w:val="0"/>
          <w:numId w:val="1001"/>
        </w:numPr>
      </w:pPr>
      <w:r>
        <w:rPr>
          <w:rFonts w:hint="eastAsia"/>
        </w:rPr>
        <w:t xml:space="preserve">检测发现相关配置问题时，系统可自动处理适用问题，提升故障排查效率。</w:t>
      </w:r>
    </w:p>
    <w:p>
      <w:pPr>
        <w:pStyle w:val="FirstParagraph"/>
      </w:pPr>
      <w:r>
        <w:drawing>
          <wp:inline>
            <wp:extent cx="5334000" cy="2861603"/>
            <wp:effectExtent b="0" l="0" r="0" t="0"/>
            <wp:docPr descr="" title="" id="31" name="Picture"/>
            <a:graphic>
              <a:graphicData uri="http://schemas.openxmlformats.org/drawingml/2006/picture">
                <pic:pic>
                  <pic:nvPicPr>
                    <pic:cNvPr descr="https://linll2025-1339807475.cos.ap-guangzhou.myqcloud.com/supply-chain-update-20260927-007.png" id="32" name="Picture"/>
                    <pic:cNvPicPr>
                      <a:picLocks noChangeArrowheads="1" noChangeAspect="1"/>
                    </pic:cNvPicPr>
                  </pic:nvPicPr>
                  <pic:blipFill>
                    <a:blip r:embed="rId30"/>
                    <a:stretch>
                      <a:fillRect/>
                    </a:stretch>
                  </pic:blipFill>
                  <pic:spPr bwMode="auto">
                    <a:xfrm>
                      <a:off x="0" y="0"/>
                      <a:ext cx="5334000" cy="2861603"/>
                    </a:xfrm>
                    <a:prstGeom prst="rect">
                      <a:avLst/>
                    </a:prstGeom>
                    <a:noFill/>
                    <a:ln w="9525">
                      <a:noFill/>
                      <a:headEnd/>
                      <a:tailEnd/>
                    </a:ln>
                  </pic:spPr>
                </pic:pic>
              </a:graphicData>
            </a:graphic>
          </wp:inline>
        </w:drawing>
      </w:r>
    </w:p>
    <w:bookmarkEnd w:id="33"/>
    <w:bookmarkStart w:id="40" w:name="X7f3654b51b99655225fc5f986ae81e502e6641a"/>
    <w:p>
      <w:pPr>
        <w:pStyle w:val="Heading1"/>
      </w:pPr>
      <w:r>
        <w:t xml:space="preserve">4. </w:t>
      </w:r>
      <w:r>
        <w:rPr>
          <w:rFonts w:hint="eastAsia"/>
        </w:rPr>
        <w:t xml:space="preserve">组装拆卸支持为子商品选择仓库</w:t>
      </w:r>
    </w:p>
    <w:p>
      <w:pPr>
        <w:pStyle w:val="FirstParagraph"/>
      </w:pPr>
      <w:r>
        <w:rPr>
          <w:rFonts w:hint="eastAsia"/>
          <w:b/>
          <w:bCs/>
        </w:rPr>
        <w:t xml:space="preserve">场景/问题</w:t>
      </w:r>
      <w:r>
        <w:rPr>
          <w:rFonts w:hint="eastAsia"/>
        </w:rPr>
        <w:t xml:space="preserve">：组装商品的不同子件可能存放在不同仓库，例如包材存放于原料仓、成品存放于成品仓。此前需要先将物料调拨至同一仓库再处理组装，操作较繁琐。</w:t>
      </w:r>
    </w:p>
    <w:p>
      <w:pPr>
        <w:pStyle w:val="BodyText"/>
      </w:pPr>
      <w:r>
        <w:rPr>
          <w:rFonts w:hint="eastAsia"/>
          <w:b/>
          <w:bCs/>
        </w:rPr>
        <w:t xml:space="preserve">功能说明</w:t>
      </w:r>
      <w:r>
        <w:rPr>
          <w:rFonts w:hint="eastAsia"/>
        </w:rPr>
        <w:t xml:space="preserve">：组装拆卸单和组装拆卸设置的子商品列表增加“仓库”列，可为每个子件选择对应仓库，无需先手工调拨至同一仓库。</w:t>
      </w:r>
    </w:p>
    <w:p>
      <w:pPr>
        <w:pStyle w:val="BodyText"/>
      </w:pPr>
      <w:r>
        <w:drawing>
          <wp:inline>
            <wp:extent cx="5334000" cy="2850483"/>
            <wp:effectExtent b="0" l="0" r="0" t="0"/>
            <wp:docPr descr="" title="" id="35" name="Picture"/>
            <a:graphic>
              <a:graphicData uri="http://schemas.openxmlformats.org/drawingml/2006/picture">
                <pic:pic>
                  <pic:nvPicPr>
                    <pic:cNvPr descr="https://linll2025-1339807475.cos.ap-guangzhou.myqcloud.com/supply-chain-update-20260927-008.png" id="36" name="Picture"/>
                    <pic:cNvPicPr>
                      <a:picLocks noChangeArrowheads="1" noChangeAspect="1"/>
                    </pic:cNvPicPr>
                  </pic:nvPicPr>
                  <pic:blipFill>
                    <a:blip r:embed="rId34"/>
                    <a:stretch>
                      <a:fillRect/>
                    </a:stretch>
                  </pic:blipFill>
                  <pic:spPr bwMode="auto">
                    <a:xfrm>
                      <a:off x="0" y="0"/>
                      <a:ext cx="5334000" cy="2850483"/>
                    </a:xfrm>
                    <a:prstGeom prst="rect">
                      <a:avLst/>
                    </a:prstGeom>
                    <a:noFill/>
                    <a:ln w="9525">
                      <a:noFill/>
                      <a:headEnd/>
                      <a:tailEnd/>
                    </a:ln>
                  </pic:spPr>
                </pic:pic>
              </a:graphicData>
            </a:graphic>
          </wp:inline>
        </w:drawing>
      </w:r>
    </w:p>
    <w:p>
      <w:pPr>
        <w:pStyle w:val="BodyText"/>
      </w:pPr>
      <w:r>
        <w:drawing>
          <wp:inline>
            <wp:extent cx="5334000" cy="2861603"/>
            <wp:effectExtent b="0" l="0" r="0" t="0"/>
            <wp:docPr descr="" title="" id="38" name="Picture"/>
            <a:graphic>
              <a:graphicData uri="http://schemas.openxmlformats.org/drawingml/2006/picture">
                <pic:pic>
                  <pic:nvPicPr>
                    <pic:cNvPr descr="https://linll2025-1339807475.cos.ap-guangzhou.myqcloud.com/supply-chain-update-20260927-009.png" id="39" name="Picture"/>
                    <pic:cNvPicPr>
                      <a:picLocks noChangeArrowheads="1" noChangeAspect="1"/>
                    </pic:cNvPicPr>
                  </pic:nvPicPr>
                  <pic:blipFill>
                    <a:blip r:embed="rId37"/>
                    <a:stretch>
                      <a:fillRect/>
                    </a:stretch>
                  </pic:blipFill>
                  <pic:spPr bwMode="auto">
                    <a:xfrm>
                      <a:off x="0" y="0"/>
                      <a:ext cx="5334000" cy="2861603"/>
                    </a:xfrm>
                    <a:prstGeom prst="rect">
                      <a:avLst/>
                    </a:prstGeom>
                    <a:noFill/>
                    <a:ln w="9525">
                      <a:noFill/>
                      <a:headEnd/>
                      <a:tailEnd/>
                    </a:ln>
                  </pic:spPr>
                </pic:pic>
              </a:graphicData>
            </a:graphic>
          </wp:inline>
        </w:drawing>
      </w:r>
    </w:p>
    <w:bookmarkEnd w:id="40"/>
    <w:bookmarkStart w:id="44" w:name="Xb29893e7389b29098e1e6ad628b2a1c3f70ed01"/>
    <w:p>
      <w:pPr>
        <w:pStyle w:val="Heading1"/>
      </w:pPr>
      <w:r>
        <w:t xml:space="preserve">5. </w:t>
      </w:r>
      <w:r>
        <w:rPr>
          <w:rFonts w:hint="eastAsia"/>
        </w:rPr>
        <w:t xml:space="preserve">门店外采物料支持按商品管控进价权限</w:t>
      </w:r>
    </w:p>
    <w:p>
      <w:pPr>
        <w:pStyle w:val="FirstParagraph"/>
      </w:pPr>
      <w:r>
        <w:rPr>
          <w:rFonts w:hint="eastAsia"/>
          <w:b/>
          <w:bCs/>
        </w:rPr>
        <w:t xml:space="preserve">场景/问题</w:t>
      </w:r>
      <w:r>
        <w:rPr>
          <w:rFonts w:hint="eastAsia"/>
        </w:rPr>
        <w:t xml:space="preserve">：部分商品允许门店自行采购并查看或编辑进价，另一些由总部统一管控、必须向指定供货商采购的商品则不应开放进价信息。</w:t>
      </w:r>
    </w:p>
    <w:p>
      <w:pPr>
        <w:pStyle w:val="BodyText"/>
      </w:pPr>
      <w:r>
        <w:rPr>
          <w:rFonts w:hint="eastAsia"/>
          <w:b/>
          <w:bCs/>
        </w:rPr>
        <w:t xml:space="preserve">功能说明</w:t>
      </w:r>
      <w:r>
        <w:rPr>
          <w:rFonts w:hint="eastAsia"/>
        </w:rPr>
        <w:t xml:space="preserve">：门店外采物料增加“查看进价权限”和“编辑进价权限”，支持按商品维度控制门店是否可查看或修改进价。</w:t>
      </w:r>
    </w:p>
    <w:p>
      <w:pPr>
        <w:pStyle w:val="BodyText"/>
      </w:pPr>
      <w:r>
        <w:drawing>
          <wp:inline>
            <wp:extent cx="5334000" cy="2843070"/>
            <wp:effectExtent b="0" l="0" r="0" t="0"/>
            <wp:docPr descr="" title="" id="42" name="Picture"/>
            <a:graphic>
              <a:graphicData uri="http://schemas.openxmlformats.org/drawingml/2006/picture">
                <pic:pic>
                  <pic:nvPicPr>
                    <pic:cNvPr descr="https://linll2025-1339807475.cos.ap-guangzhou.myqcloud.com/supply-chain-update-20260927-010.png" id="43" name="Picture"/>
                    <pic:cNvPicPr>
                      <a:picLocks noChangeArrowheads="1" noChangeAspect="1"/>
                    </pic:cNvPicPr>
                  </pic:nvPicPr>
                  <pic:blipFill>
                    <a:blip r:embed="rId41"/>
                    <a:stretch>
                      <a:fillRect/>
                    </a:stretch>
                  </pic:blipFill>
                  <pic:spPr bwMode="auto">
                    <a:xfrm>
                      <a:off x="0" y="0"/>
                      <a:ext cx="5334000" cy="2843070"/>
                    </a:xfrm>
                    <a:prstGeom prst="rect">
                      <a:avLst/>
                    </a:prstGeom>
                    <a:noFill/>
                    <a:ln w="9525">
                      <a:noFill/>
                      <a:headEnd/>
                      <a:tailEnd/>
                    </a:ln>
                  </pic:spPr>
                </pic:pic>
              </a:graphicData>
            </a:graphic>
          </wp:inline>
        </w:drawing>
      </w:r>
    </w:p>
    <w:bookmarkEnd w:id="44"/>
    <w:bookmarkStart w:id="51" w:name="X27d364ceab031df2b418dc50efccd4b408cb783"/>
    <w:p>
      <w:pPr>
        <w:pStyle w:val="Heading1"/>
      </w:pPr>
      <w:r>
        <w:t xml:space="preserve">6. </w:t>
      </w:r>
      <w:r>
        <w:rPr>
          <w:rFonts w:hint="eastAsia"/>
        </w:rPr>
        <w:t xml:space="preserve">采购订单打印增加审核信息</w:t>
      </w:r>
    </w:p>
    <w:p>
      <w:pPr>
        <w:pStyle w:val="FirstParagraph"/>
      </w:pPr>
      <w:r>
        <w:rPr>
          <w:rFonts w:hint="eastAsia"/>
          <w:b/>
          <w:bCs/>
        </w:rPr>
        <w:t xml:space="preserve">场景/问题</w:t>
      </w:r>
      <w:r>
        <w:rPr>
          <w:rFonts w:hint="eastAsia"/>
        </w:rPr>
        <w:t xml:space="preserve">：采购订单打印归档或线下流转时，需要同时核对审核人员和审核时间。</w:t>
      </w:r>
    </w:p>
    <w:p>
      <w:pPr>
        <w:pStyle w:val="BodyText"/>
      </w:pPr>
      <w:r>
        <w:rPr>
          <w:rFonts w:hint="eastAsia"/>
          <w:b/>
          <w:bCs/>
        </w:rPr>
        <w:t xml:space="preserve">功能说明</w:t>
      </w:r>
      <w:r>
        <w:rPr>
          <w:rFonts w:hint="eastAsia"/>
        </w:rPr>
        <w:t xml:space="preserve">：采购订单打印参数增加“审核人”和“审核时间”选项。</w:t>
      </w:r>
    </w:p>
    <w:p>
      <w:pPr>
        <w:pStyle w:val="BodyText"/>
      </w:pPr>
      <w:r>
        <w:drawing>
          <wp:inline>
            <wp:extent cx="5334000" cy="2839603"/>
            <wp:effectExtent b="0" l="0" r="0" t="0"/>
            <wp:docPr descr="" title="" id="46" name="Picture"/>
            <a:graphic>
              <a:graphicData uri="http://schemas.openxmlformats.org/drawingml/2006/picture">
                <pic:pic>
                  <pic:nvPicPr>
                    <pic:cNvPr descr="https://linll2025-1339807475.cos.ap-guangzhou.myqcloud.com/supply-chain-update-20260927-011.png" id="47" name="Picture"/>
                    <pic:cNvPicPr>
                      <a:picLocks noChangeArrowheads="1" noChangeAspect="1"/>
                    </pic:cNvPicPr>
                  </pic:nvPicPr>
                  <pic:blipFill>
                    <a:blip r:embed="rId45"/>
                    <a:stretch>
                      <a:fillRect/>
                    </a:stretch>
                  </pic:blipFill>
                  <pic:spPr bwMode="auto">
                    <a:xfrm>
                      <a:off x="0" y="0"/>
                      <a:ext cx="5334000" cy="2839603"/>
                    </a:xfrm>
                    <a:prstGeom prst="rect">
                      <a:avLst/>
                    </a:prstGeom>
                    <a:noFill/>
                    <a:ln w="9525">
                      <a:noFill/>
                      <a:headEnd/>
                      <a:tailEnd/>
                    </a:ln>
                  </pic:spPr>
                </pic:pic>
              </a:graphicData>
            </a:graphic>
          </wp:inline>
        </w:drawing>
      </w:r>
    </w:p>
    <w:p>
      <w:pPr>
        <w:pStyle w:val="BodyText"/>
      </w:pPr>
      <w:r>
        <w:drawing>
          <wp:inline>
            <wp:extent cx="5334000" cy="2179563"/>
            <wp:effectExtent b="0" l="0" r="0" t="0"/>
            <wp:docPr descr="" title="" id="49" name="Picture"/>
            <a:graphic>
              <a:graphicData uri="http://schemas.openxmlformats.org/drawingml/2006/picture">
                <pic:pic>
                  <pic:nvPicPr>
                    <pic:cNvPr descr="https://linll2025-1339807475.cos.ap-guangzhou.myqcloud.com/supply-chain-update-20260927-012.png" id="50" name="Picture"/>
                    <pic:cNvPicPr>
                      <a:picLocks noChangeArrowheads="1" noChangeAspect="1"/>
                    </pic:cNvPicPr>
                  </pic:nvPicPr>
                  <pic:blipFill>
                    <a:blip r:embed="rId48"/>
                    <a:stretch>
                      <a:fillRect/>
                    </a:stretch>
                  </pic:blipFill>
                  <pic:spPr bwMode="auto">
                    <a:xfrm>
                      <a:off x="0" y="0"/>
                      <a:ext cx="5334000" cy="2179563"/>
                    </a:xfrm>
                    <a:prstGeom prst="rect">
                      <a:avLst/>
                    </a:prstGeom>
                    <a:noFill/>
                    <a:ln w="9525">
                      <a:noFill/>
                      <a:headEnd/>
                      <a:tailEnd/>
                    </a:ln>
                  </pic:spPr>
                </pic:pic>
              </a:graphicData>
            </a:graphic>
          </wp:inline>
        </w:drawing>
      </w:r>
    </w:p>
    <w:bookmarkEnd w:id="51"/>
    <w:bookmarkStart w:id="58" w:name="X696e66623ebfe8e4eb52a23964a574b1db98b98"/>
    <w:p>
      <w:pPr>
        <w:pStyle w:val="Heading1"/>
      </w:pPr>
      <w:r>
        <w:t xml:space="preserve">7. </w:t>
      </w:r>
      <w:r>
        <w:rPr>
          <w:rFonts w:hint="eastAsia"/>
        </w:rPr>
        <w:t xml:space="preserve">货流管理支持仅导出勾选订单</w:t>
      </w:r>
    </w:p>
    <w:p>
      <w:pPr>
        <w:pStyle w:val="FirstParagraph"/>
      </w:pPr>
      <w:r>
        <w:rPr>
          <w:rFonts w:hint="eastAsia"/>
          <w:b/>
          <w:bCs/>
        </w:rPr>
        <w:t xml:space="preserve">场景/问题</w:t>
      </w:r>
      <w:r>
        <w:rPr>
          <w:rFonts w:hint="eastAsia"/>
        </w:rPr>
        <w:t xml:space="preserve">：用户只需导出部分目标订单时，按全部查询结果导出会增加后续筛选整理工作。</w:t>
      </w:r>
    </w:p>
    <w:p>
      <w:pPr>
        <w:pStyle w:val="BodyText"/>
      </w:pPr>
      <w:r>
        <w:rPr>
          <w:rFonts w:hint="eastAsia"/>
          <w:b/>
          <w:bCs/>
        </w:rPr>
        <w:t xml:space="preserve">功能说明</w:t>
      </w:r>
      <w:r>
        <w:rPr>
          <w:rFonts w:hint="eastAsia"/>
        </w:rPr>
        <w:t xml:space="preserve">：货流管理导出支持仅导出列表中已勾选的订单。</w:t>
      </w:r>
    </w:p>
    <w:p>
      <w:pPr>
        <w:pStyle w:val="BodyText"/>
      </w:pPr>
      <w:r>
        <w:drawing>
          <wp:inline>
            <wp:extent cx="5334000" cy="2856438"/>
            <wp:effectExtent b="0" l="0" r="0" t="0"/>
            <wp:docPr descr="" title="" id="53" name="Picture"/>
            <a:graphic>
              <a:graphicData uri="http://schemas.openxmlformats.org/drawingml/2006/picture">
                <pic:pic>
                  <pic:nvPicPr>
                    <pic:cNvPr descr="https://linll2025-1339807475.cos.ap-guangzhou.myqcloud.com/supply-chain-update-20260927-013.png" id="54" name="Picture"/>
                    <pic:cNvPicPr>
                      <a:picLocks noChangeArrowheads="1" noChangeAspect="1"/>
                    </pic:cNvPicPr>
                  </pic:nvPicPr>
                  <pic:blipFill>
                    <a:blip r:embed="rId52"/>
                    <a:stretch>
                      <a:fillRect/>
                    </a:stretch>
                  </pic:blipFill>
                  <pic:spPr bwMode="auto">
                    <a:xfrm>
                      <a:off x="0" y="0"/>
                      <a:ext cx="5334000" cy="2856438"/>
                    </a:xfrm>
                    <a:prstGeom prst="rect">
                      <a:avLst/>
                    </a:prstGeom>
                    <a:noFill/>
                    <a:ln w="9525">
                      <a:noFill/>
                      <a:headEnd/>
                      <a:tailEnd/>
                    </a:ln>
                  </pic:spPr>
                </pic:pic>
              </a:graphicData>
            </a:graphic>
          </wp:inline>
        </w:drawing>
      </w:r>
    </w:p>
    <w:p>
      <w:pPr>
        <w:pStyle w:val="BodyText"/>
      </w:pPr>
      <w:r>
        <w:drawing>
          <wp:inline>
            <wp:extent cx="5334000" cy="2856702"/>
            <wp:effectExtent b="0" l="0" r="0" t="0"/>
            <wp:docPr descr="" title="" id="56" name="Picture"/>
            <a:graphic>
              <a:graphicData uri="http://schemas.openxmlformats.org/drawingml/2006/picture">
                <pic:pic>
                  <pic:nvPicPr>
                    <pic:cNvPr descr="https://linll2025-1339807475.cos.ap-guangzhou.myqcloud.com/supply-chain-update-20260927-014.png" id="57" name="Picture"/>
                    <pic:cNvPicPr>
                      <a:picLocks noChangeArrowheads="1" noChangeAspect="1"/>
                    </pic:cNvPicPr>
                  </pic:nvPicPr>
                  <pic:blipFill>
                    <a:blip r:embed="rId55"/>
                    <a:stretch>
                      <a:fillRect/>
                    </a:stretch>
                  </pic:blipFill>
                  <pic:spPr bwMode="auto">
                    <a:xfrm>
                      <a:off x="0" y="0"/>
                      <a:ext cx="5334000" cy="2856702"/>
                    </a:xfrm>
                    <a:prstGeom prst="rect">
                      <a:avLst/>
                    </a:prstGeom>
                    <a:noFill/>
                    <a:ln w="9525">
                      <a:noFill/>
                      <a:headEnd/>
                      <a:tailEnd/>
                    </a:ln>
                  </pic:spPr>
                </pic:pic>
              </a:graphicData>
            </a:graphic>
          </wp:inline>
        </w:drawing>
      </w:r>
    </w:p>
    <w:bookmarkEnd w:id="58"/>
    <w:bookmarkStart w:id="68" w:name="Xa6fc6923b346801800ac7d32c54cee3e5fd4616"/>
    <w:p>
      <w:pPr>
        <w:pStyle w:val="Heading1"/>
      </w:pPr>
      <w:r>
        <w:t xml:space="preserve">8. </w:t>
      </w:r>
      <w:r>
        <w:rPr>
          <w:rFonts w:hint="eastAsia"/>
        </w:rPr>
        <w:t xml:space="preserve">仓库调拨门店时显示门店库存</w:t>
      </w:r>
    </w:p>
    <w:p>
      <w:pPr>
        <w:pStyle w:val="FirstParagraph"/>
      </w:pPr>
      <w:r>
        <w:rPr>
          <w:rFonts w:hint="eastAsia"/>
          <w:b/>
          <w:bCs/>
        </w:rPr>
        <w:t xml:space="preserve">场景/问题</w:t>
      </w:r>
      <w:r>
        <w:rPr>
          <w:rFonts w:hint="eastAsia"/>
        </w:rPr>
        <w:t xml:space="preserve">：仓库向门店调拨商品时，需要参考门店当前库存，避免调拨数量过多或不足。</w:t>
      </w:r>
    </w:p>
    <w:p>
      <w:pPr>
        <w:pStyle w:val="BodyText"/>
      </w:pPr>
      <w:r>
        <w:rPr>
          <w:rFonts w:hint="eastAsia"/>
          <w:b/>
          <w:bCs/>
        </w:rPr>
        <w:t xml:space="preserve">功能说明</w:t>
      </w:r>
      <w:r>
        <w:rPr>
          <w:rFonts w:hint="eastAsia"/>
        </w:rPr>
        <w:t xml:space="preserve">：仓库调拨给门店的调拨单增加门店库存展示，为调拨数量决策提供参考。</w:t>
      </w:r>
    </w:p>
    <w:p>
      <w:pPr>
        <w:pStyle w:val="BodyText"/>
      </w:pPr>
      <w:r>
        <w:drawing>
          <wp:inline>
            <wp:extent cx="5334000" cy="2847027"/>
            <wp:effectExtent b="0" l="0" r="0" t="0"/>
            <wp:docPr descr="" title="" id="60" name="Picture"/>
            <a:graphic>
              <a:graphicData uri="http://schemas.openxmlformats.org/drawingml/2006/picture">
                <pic:pic>
                  <pic:nvPicPr>
                    <pic:cNvPr descr="https://linll2025-1339807475.cos.ap-guangzhou.myqcloud.com/supply-chain-update-20260927-015.png" id="61" name="Picture"/>
                    <pic:cNvPicPr>
                      <a:picLocks noChangeArrowheads="1" noChangeAspect="1"/>
                    </pic:cNvPicPr>
                  </pic:nvPicPr>
                  <pic:blipFill>
                    <a:blip r:embed="rId59"/>
                    <a:stretch>
                      <a:fillRect/>
                    </a:stretch>
                  </pic:blipFill>
                  <pic:spPr bwMode="auto">
                    <a:xfrm>
                      <a:off x="0" y="0"/>
                      <a:ext cx="5334000" cy="2847027"/>
                    </a:xfrm>
                    <a:prstGeom prst="rect">
                      <a:avLst/>
                    </a:prstGeom>
                    <a:noFill/>
                    <a:ln w="9525">
                      <a:noFill/>
                      <a:headEnd/>
                      <a:tailEnd/>
                    </a:ln>
                  </pic:spPr>
                </pic:pic>
              </a:graphicData>
            </a:graphic>
          </wp:inline>
        </w:drawing>
      </w:r>
    </w:p>
    <w:p>
      <w:pPr>
        <w:pStyle w:val="BodyText"/>
      </w:pPr>
      <w:r>
        <w:drawing>
          <wp:inline>
            <wp:extent cx="5334000" cy="2858964"/>
            <wp:effectExtent b="0" l="0" r="0" t="0"/>
            <wp:docPr descr="" title="" id="63" name="Picture"/>
            <a:graphic>
              <a:graphicData uri="http://schemas.openxmlformats.org/drawingml/2006/picture">
                <pic:pic>
                  <pic:nvPicPr>
                    <pic:cNvPr descr="https://linll2025-1339807475.cos.ap-guangzhou.myqcloud.com/supply-chain-update-20260927-016.png" id="64" name="Picture"/>
                    <pic:cNvPicPr>
                      <a:picLocks noChangeArrowheads="1" noChangeAspect="1"/>
                    </pic:cNvPicPr>
                  </pic:nvPicPr>
                  <pic:blipFill>
                    <a:blip r:embed="rId62"/>
                    <a:stretch>
                      <a:fillRect/>
                    </a:stretch>
                  </pic:blipFill>
                  <pic:spPr bwMode="auto">
                    <a:xfrm>
                      <a:off x="0" y="0"/>
                      <a:ext cx="5334000" cy="2858964"/>
                    </a:xfrm>
                    <a:prstGeom prst="rect">
                      <a:avLst/>
                    </a:prstGeom>
                    <a:noFill/>
                    <a:ln w="9525">
                      <a:noFill/>
                      <a:headEnd/>
                      <a:tailEnd/>
                    </a:ln>
                  </pic:spPr>
                </pic:pic>
              </a:graphicData>
            </a:graphic>
          </wp:inline>
        </w:drawing>
      </w:r>
    </w:p>
    <w:p>
      <w:pPr>
        <w:pStyle w:val="BodyText"/>
      </w:pPr>
      <w:r>
        <w:drawing>
          <wp:inline>
            <wp:extent cx="5334000" cy="2857897"/>
            <wp:effectExtent b="0" l="0" r="0" t="0"/>
            <wp:docPr descr="" title="" id="66" name="Picture"/>
            <a:graphic>
              <a:graphicData uri="http://schemas.openxmlformats.org/drawingml/2006/picture">
                <pic:pic>
                  <pic:nvPicPr>
                    <pic:cNvPr descr="https://linll2025-1339807475.cos.ap-guangzhou.myqcloud.com/supply-chain-update-20260927-017.png" id="67" name="Picture"/>
                    <pic:cNvPicPr>
                      <a:picLocks noChangeArrowheads="1" noChangeAspect="1"/>
                    </pic:cNvPicPr>
                  </pic:nvPicPr>
                  <pic:blipFill>
                    <a:blip r:embed="rId65"/>
                    <a:stretch>
                      <a:fillRect/>
                    </a:stretch>
                  </pic:blipFill>
                  <pic:spPr bwMode="auto">
                    <a:xfrm>
                      <a:off x="0" y="0"/>
                      <a:ext cx="5334000" cy="2857897"/>
                    </a:xfrm>
                    <a:prstGeom prst="rect">
                      <a:avLst/>
                    </a:prstGeom>
                    <a:noFill/>
                    <a:ln w="9525">
                      <a:noFill/>
                      <a:headEnd/>
                      <a:tailEnd/>
                    </a:ln>
                  </pic:spPr>
                </pic:pic>
              </a:graphicData>
            </a:graphic>
          </wp:inline>
        </w:drawing>
      </w:r>
    </w:p>
    <w:bookmarkEnd w:id="68"/>
    <w:bookmarkStart w:id="72" w:name="Xbd2bae5f2bd83c350e17fc762c418f5a477db1e"/>
    <w:p>
      <w:pPr>
        <w:pStyle w:val="Heading1"/>
      </w:pPr>
      <w:r>
        <w:t xml:space="preserve">9. </w:t>
      </w:r>
      <w:r>
        <w:rPr>
          <w:rFonts w:hint="eastAsia"/>
        </w:rPr>
        <w:t xml:space="preserve">供货商商品搜索支持关联或独立查询</w:t>
      </w:r>
    </w:p>
    <w:p>
      <w:pPr>
        <w:pStyle w:val="FirstParagraph"/>
      </w:pPr>
      <w:r>
        <w:rPr>
          <w:rFonts w:hint="eastAsia"/>
          <w:b/>
          <w:bCs/>
        </w:rPr>
        <w:t xml:space="preserve">场景/问题</w:t>
      </w:r>
      <w:r>
        <w:rPr>
          <w:rFonts w:hint="eastAsia"/>
        </w:rPr>
        <w:t xml:space="preserve">：供货商商品管理中，不同查询场景对搜索条件之间的关系要求不同，需要灵活选择组合查询方式。</w:t>
      </w:r>
    </w:p>
    <w:p>
      <w:pPr>
        <w:pStyle w:val="BodyText"/>
      </w:pPr>
      <w:r>
        <w:rPr>
          <w:rFonts w:hint="eastAsia"/>
          <w:b/>
          <w:bCs/>
        </w:rPr>
        <w:t xml:space="preserve">功能说明</w:t>
      </w:r>
      <w:r>
        <w:rPr>
          <w:rFonts w:hint="eastAsia"/>
        </w:rPr>
        <w:t xml:space="preserve">：商品信息搜索增加“关联查询”和“独立查询”设置。</w:t>
      </w:r>
    </w:p>
    <w:p>
      <w:pPr>
        <w:pStyle w:val="BodyText"/>
      </w:pPr>
      <w:r>
        <w:drawing>
          <wp:inline>
            <wp:extent cx="5334000" cy="2854712"/>
            <wp:effectExtent b="0" l="0" r="0" t="0"/>
            <wp:docPr descr="" title="" id="70" name="Picture"/>
            <a:graphic>
              <a:graphicData uri="http://schemas.openxmlformats.org/drawingml/2006/picture">
                <pic:pic>
                  <pic:nvPicPr>
                    <pic:cNvPr descr="https://linll2025-1339807475.cos.ap-guangzhou.myqcloud.com/supply-chain-update-20260927-018.png" id="71" name="Picture"/>
                    <pic:cNvPicPr>
                      <a:picLocks noChangeArrowheads="1" noChangeAspect="1"/>
                    </pic:cNvPicPr>
                  </pic:nvPicPr>
                  <pic:blipFill>
                    <a:blip r:embed="rId69"/>
                    <a:stretch>
                      <a:fillRect/>
                    </a:stretch>
                  </pic:blipFill>
                  <pic:spPr bwMode="auto">
                    <a:xfrm>
                      <a:off x="0" y="0"/>
                      <a:ext cx="5334000" cy="2854712"/>
                    </a:xfrm>
                    <a:prstGeom prst="rect">
                      <a:avLst/>
                    </a:prstGeom>
                    <a:noFill/>
                    <a:ln w="9525">
                      <a:noFill/>
                      <a:headEnd/>
                      <a:tailEnd/>
                    </a:ln>
                  </pic:spPr>
                </pic:pic>
              </a:graphicData>
            </a:graphic>
          </wp:inline>
        </w:drawing>
      </w:r>
    </w:p>
    <w:bookmarkEnd w:id="72"/>
    <w:bookmarkStart w:id="76" w:name="X076ef12e5d5b8d979383aad4cd5cf0651f566a7"/>
    <w:p>
      <w:pPr>
        <w:pStyle w:val="Heading1"/>
      </w:pPr>
      <w:r>
        <w:t xml:space="preserve">10. </w:t>
      </w:r>
      <w:r>
        <w:rPr>
          <w:rFonts w:hint="eastAsia"/>
        </w:rPr>
        <w:t xml:space="preserve">订货商品明细看板增加拆单状态</w:t>
      </w:r>
    </w:p>
    <w:p>
      <w:pPr>
        <w:pStyle w:val="FirstParagraph"/>
      </w:pPr>
      <w:r>
        <w:rPr>
          <w:rFonts w:hint="eastAsia"/>
          <w:b/>
          <w:bCs/>
        </w:rPr>
        <w:t xml:space="preserve">场景/问题</w:t>
      </w:r>
      <w:r>
        <w:rPr>
          <w:rFonts w:hint="eastAsia"/>
        </w:rPr>
        <w:t xml:space="preserve">：订货单按规则拆分为多个子单后，原看板仅显示订货单整体状态，容易将整单状态误认为商品所在子单的状态。</w:t>
      </w:r>
    </w:p>
    <w:p>
      <w:pPr>
        <w:pStyle w:val="BodyText"/>
      </w:pPr>
      <w:r>
        <w:rPr>
          <w:rFonts w:hint="eastAsia"/>
          <w:b/>
          <w:bCs/>
        </w:rPr>
        <w:t xml:space="preserve">功能说明</w:t>
      </w:r>
      <w:r>
        <w:rPr>
          <w:rFonts w:hint="eastAsia"/>
        </w:rPr>
        <w:t xml:space="preserve">：订货商品明细看板增加“拆单状态”列，展示商品对应子单的处理状态。</w:t>
      </w:r>
    </w:p>
    <w:p>
      <w:pPr>
        <w:pStyle w:val="BodyText"/>
      </w:pPr>
      <w:r>
        <w:drawing>
          <wp:inline>
            <wp:extent cx="5334000" cy="2911815"/>
            <wp:effectExtent b="0" l="0" r="0" t="0"/>
            <wp:docPr descr="" title="" id="74" name="Picture"/>
            <a:graphic>
              <a:graphicData uri="http://schemas.openxmlformats.org/drawingml/2006/picture">
                <pic:pic>
                  <pic:nvPicPr>
                    <pic:cNvPr descr="https://linll2025-1339807475.cos.ap-guangzhou.myqcloud.com/supply-chain-update-20260927-019.png" id="75" name="Picture"/>
                    <pic:cNvPicPr>
                      <a:picLocks noChangeArrowheads="1" noChangeAspect="1"/>
                    </pic:cNvPicPr>
                  </pic:nvPicPr>
                  <pic:blipFill>
                    <a:blip r:embed="rId73"/>
                    <a:stretch>
                      <a:fillRect/>
                    </a:stretch>
                  </pic:blipFill>
                  <pic:spPr bwMode="auto">
                    <a:xfrm>
                      <a:off x="0" y="0"/>
                      <a:ext cx="5334000" cy="2911815"/>
                    </a:xfrm>
                    <a:prstGeom prst="rect">
                      <a:avLst/>
                    </a:prstGeom>
                    <a:noFill/>
                    <a:ln w="9525">
                      <a:noFill/>
                      <a:headEnd/>
                      <a:tailEnd/>
                    </a:ln>
                  </pic:spPr>
                </pic:pic>
              </a:graphicData>
            </a:graphic>
          </wp:inline>
        </w:drawing>
      </w:r>
    </w:p>
    <w:bookmarkEnd w:id="76"/>
    <w:bookmarkStart w:id="80" w:name="X92ffe18dd25142a0682f14428feb575b41957ec"/>
    <w:p>
      <w:pPr>
        <w:pStyle w:val="Heading1"/>
      </w:pPr>
      <w:r>
        <w:t xml:space="preserve">11. </w:t>
      </w:r>
      <w:r>
        <w:rPr>
          <w:rFonts w:hint="eastAsia"/>
        </w:rPr>
        <w:t xml:space="preserve">同步供货商平台时支持同步商品主图</w:t>
      </w:r>
    </w:p>
    <w:p>
      <w:pPr>
        <w:pStyle w:val="FirstParagraph"/>
      </w:pPr>
      <w:r>
        <w:rPr>
          <w:rFonts w:hint="eastAsia"/>
          <w:b/>
          <w:bCs/>
        </w:rPr>
        <w:t xml:space="preserve">场景/问题</w:t>
      </w:r>
      <w:r>
        <w:rPr>
          <w:rFonts w:hint="eastAsia"/>
        </w:rPr>
        <w:t xml:space="preserve">：批量同步供货商平台商品时，缺少商品主图会影响供货商识别商品和接单操作。</w:t>
      </w:r>
    </w:p>
    <w:p>
      <w:pPr>
        <w:pStyle w:val="BodyText"/>
      </w:pPr>
      <w:r>
        <w:rPr>
          <w:rFonts w:hint="eastAsia"/>
          <w:b/>
          <w:bCs/>
        </w:rPr>
        <w:t xml:space="preserve">功能说明</w:t>
      </w:r>
      <w:r>
        <w:rPr>
          <w:rFonts w:hint="eastAsia"/>
        </w:rPr>
        <w:t xml:space="preserve">：供货商商品管理的批量同步操作增加商品主图同步。</w:t>
      </w:r>
    </w:p>
    <w:p>
      <w:pPr>
        <w:pStyle w:val="BodyText"/>
      </w:pPr>
      <w:r>
        <w:drawing>
          <wp:inline>
            <wp:extent cx="5334000" cy="2846776"/>
            <wp:effectExtent b="0" l="0" r="0" t="0"/>
            <wp:docPr descr="" title="" id="78" name="Picture"/>
            <a:graphic>
              <a:graphicData uri="http://schemas.openxmlformats.org/drawingml/2006/picture">
                <pic:pic>
                  <pic:nvPicPr>
                    <pic:cNvPr descr="https://linll2025-1339807475.cos.ap-guangzhou.myqcloud.com/supply-chain-update-20260927-020.png" id="79" name="Picture"/>
                    <pic:cNvPicPr>
                      <a:picLocks noChangeArrowheads="1" noChangeAspect="1"/>
                    </pic:cNvPicPr>
                  </pic:nvPicPr>
                  <pic:blipFill>
                    <a:blip r:embed="rId77"/>
                    <a:stretch>
                      <a:fillRect/>
                    </a:stretch>
                  </pic:blipFill>
                  <pic:spPr bwMode="auto">
                    <a:xfrm>
                      <a:off x="0" y="0"/>
                      <a:ext cx="5334000" cy="2846776"/>
                    </a:xfrm>
                    <a:prstGeom prst="rect">
                      <a:avLst/>
                    </a:prstGeom>
                    <a:noFill/>
                    <a:ln w="9525">
                      <a:noFill/>
                      <a:headEnd/>
                      <a:tailEnd/>
                    </a:ln>
                  </pic:spPr>
                </pic:pic>
              </a:graphicData>
            </a:graphic>
          </wp:inline>
        </w:drawing>
      </w:r>
    </w:p>
    <w:bookmarkEnd w:id="80"/>
    <w:bookmarkStart w:id="93" w:name="X6da456e7e738af52c64a4763efb198f3eb71bc2"/>
    <w:p>
      <w:pPr>
        <w:pStyle w:val="Heading1"/>
      </w:pPr>
      <w:r>
        <w:t xml:space="preserve">12. </w:t>
      </w:r>
      <w:r>
        <w:rPr>
          <w:rFonts w:hint="eastAsia"/>
        </w:rPr>
        <w:t xml:space="preserve">供货商平台接单页面显示商品图片</w:t>
      </w:r>
    </w:p>
    <w:p>
      <w:pPr>
        <w:pStyle w:val="FirstParagraph"/>
      </w:pPr>
      <w:r>
        <w:rPr>
          <w:rFonts w:hint="eastAsia"/>
          <w:b/>
          <w:bCs/>
        </w:rPr>
        <w:t xml:space="preserve">场景/问题</w:t>
      </w:r>
      <w:r>
        <w:rPr>
          <w:rFonts w:hint="eastAsia"/>
        </w:rPr>
        <w:t xml:space="preserve">：供货商接单时仅查看商品文字信息，不便快速确认相似商品或规格。</w:t>
      </w:r>
    </w:p>
    <w:p>
      <w:pPr>
        <w:pStyle w:val="BodyText"/>
      </w:pPr>
      <w:r>
        <w:rPr>
          <w:rFonts w:hint="eastAsia"/>
          <w:b/>
          <w:bCs/>
        </w:rPr>
        <w:t xml:space="preserve">功能说明</w:t>
      </w:r>
      <w:r>
        <w:rPr>
          <w:rFonts w:hint="eastAsia"/>
        </w:rPr>
        <w:t xml:space="preserve">：供货商平台接单页面增加商品图片展示。</w:t>
      </w:r>
    </w:p>
    <w:p>
      <w:pPr>
        <w:pStyle w:val="BodyText"/>
      </w:pPr>
      <w:r>
        <w:drawing>
          <wp:inline>
            <wp:extent cx="5334000" cy="2828243"/>
            <wp:effectExtent b="0" l="0" r="0" t="0"/>
            <wp:docPr descr="" title="" id="82" name="Picture"/>
            <a:graphic>
              <a:graphicData uri="http://schemas.openxmlformats.org/drawingml/2006/picture">
                <pic:pic>
                  <pic:nvPicPr>
                    <pic:cNvPr descr="https://linll2025-1339807475.cos.ap-guangzhou.myqcloud.com/supply-chain-update-20260927-021.png" id="83" name="Picture"/>
                    <pic:cNvPicPr>
                      <a:picLocks noChangeArrowheads="1" noChangeAspect="1"/>
                    </pic:cNvPicPr>
                  </pic:nvPicPr>
                  <pic:blipFill>
                    <a:blip r:embed="rId81"/>
                    <a:stretch>
                      <a:fillRect/>
                    </a:stretch>
                  </pic:blipFill>
                  <pic:spPr bwMode="auto">
                    <a:xfrm>
                      <a:off x="0" y="0"/>
                      <a:ext cx="5334000" cy="2828243"/>
                    </a:xfrm>
                    <a:prstGeom prst="rect">
                      <a:avLst/>
                    </a:prstGeom>
                    <a:noFill/>
                    <a:ln w="9525">
                      <a:noFill/>
                      <a:headEnd/>
                      <a:tailEnd/>
                    </a:ln>
                  </pic:spPr>
                </pic:pic>
              </a:graphicData>
            </a:graphic>
          </wp:inline>
        </w:drawing>
      </w:r>
    </w:p>
    <w:p>
      <w:pPr>
        <w:pStyle w:val="BodyText"/>
      </w:pPr>
      <w:r>
        <w:drawing>
          <wp:inline>
            <wp:extent cx="5334000" cy="2850483"/>
            <wp:effectExtent b="0" l="0" r="0" t="0"/>
            <wp:docPr descr="" title="" id="85" name="Picture"/>
            <a:graphic>
              <a:graphicData uri="http://schemas.openxmlformats.org/drawingml/2006/picture">
                <pic:pic>
                  <pic:nvPicPr>
                    <pic:cNvPr descr="https://linll2025-1339807475.cos.ap-guangzhou.myqcloud.com/supply-chain-update-20260927-022.png" id="86" name="Picture"/>
                    <pic:cNvPicPr>
                      <a:picLocks noChangeArrowheads="1" noChangeAspect="1"/>
                    </pic:cNvPicPr>
                  </pic:nvPicPr>
                  <pic:blipFill>
                    <a:blip r:embed="rId84"/>
                    <a:stretch>
                      <a:fillRect/>
                    </a:stretch>
                  </pic:blipFill>
                  <pic:spPr bwMode="auto">
                    <a:xfrm>
                      <a:off x="0" y="0"/>
                      <a:ext cx="5334000" cy="2850483"/>
                    </a:xfrm>
                    <a:prstGeom prst="rect">
                      <a:avLst/>
                    </a:prstGeom>
                    <a:noFill/>
                    <a:ln w="9525">
                      <a:noFill/>
                      <a:headEnd/>
                      <a:tailEnd/>
                    </a:ln>
                  </pic:spPr>
                </pic:pic>
              </a:graphicData>
            </a:graphic>
          </wp:inline>
        </w:drawing>
      </w:r>
    </w:p>
    <w:p>
      <w:pPr>
        <w:pStyle w:val="BodyText"/>
      </w:pPr>
      <w:r>
        <w:drawing>
          <wp:inline>
            <wp:extent cx="5334000" cy="8796644"/>
            <wp:effectExtent b="0" l="0" r="0" t="0"/>
            <wp:docPr descr="|360" title="" id="88" name="Picture"/>
            <a:graphic>
              <a:graphicData uri="http://schemas.openxmlformats.org/drawingml/2006/picture">
                <pic:pic>
                  <pic:nvPicPr>
                    <pic:cNvPr descr="https://linll2025-1339807475.cos.ap-guangzhou.myqcloud.com/supply-chain-update-20260927-023.png" id="89" name="Picture"/>
                    <pic:cNvPicPr>
                      <a:picLocks noChangeArrowheads="1" noChangeAspect="1"/>
                    </pic:cNvPicPr>
                  </pic:nvPicPr>
                  <pic:blipFill>
                    <a:blip r:embed="rId87"/>
                    <a:stretch>
                      <a:fillRect/>
                    </a:stretch>
                  </pic:blipFill>
                  <pic:spPr bwMode="auto">
                    <a:xfrm>
                      <a:off x="0" y="0"/>
                      <a:ext cx="5334000" cy="8796644"/>
                    </a:xfrm>
                    <a:prstGeom prst="rect">
                      <a:avLst/>
                    </a:prstGeom>
                    <a:noFill/>
                    <a:ln w="9525">
                      <a:noFill/>
                      <a:headEnd/>
                      <a:tailEnd/>
                    </a:ln>
                  </pic:spPr>
                </pic:pic>
              </a:graphicData>
            </a:graphic>
          </wp:inline>
        </w:drawing>
      </w:r>
    </w:p>
    <w:p>
      <w:pPr>
        <w:pStyle w:val="BodyText"/>
      </w:pPr>
      <w:r>
        <w:drawing>
          <wp:inline>
            <wp:extent cx="5334000" cy="9758325"/>
            <wp:effectExtent b="0" l="0" r="0" t="0"/>
            <wp:docPr descr="|360" title="" id="91" name="Picture"/>
            <a:graphic>
              <a:graphicData uri="http://schemas.openxmlformats.org/drawingml/2006/picture">
                <pic:pic>
                  <pic:nvPicPr>
                    <pic:cNvPr descr="https://linll2025-1339807475.cos.ap-guangzhou.myqcloud.com/supply-chain-update-20260927-024.png" id="92" name="Picture"/>
                    <pic:cNvPicPr>
                      <a:picLocks noChangeArrowheads="1" noChangeAspect="1"/>
                    </pic:cNvPicPr>
                  </pic:nvPicPr>
                  <pic:blipFill>
                    <a:blip r:embed="rId90"/>
                    <a:stretch>
                      <a:fillRect/>
                    </a:stretch>
                  </pic:blipFill>
                  <pic:spPr bwMode="auto">
                    <a:xfrm>
                      <a:off x="0" y="0"/>
                      <a:ext cx="5334000" cy="9758325"/>
                    </a:xfrm>
                    <a:prstGeom prst="rect">
                      <a:avLst/>
                    </a:prstGeom>
                    <a:noFill/>
                    <a:ln w="9525">
                      <a:noFill/>
                      <a:headEnd/>
                      <a:tailEnd/>
                    </a:ln>
                  </pic:spPr>
                </pic:pic>
              </a:graphicData>
            </a:graphic>
          </wp:inline>
        </w:drawing>
      </w:r>
    </w:p>
    <w:bookmarkEnd w:id="93"/>
    <w:bookmarkStart w:id="97" w:name="X532263e4fb165f6ebafe3d392c3b24abcecdfbf"/>
    <w:p>
      <w:pPr>
        <w:pStyle w:val="Heading1"/>
      </w:pPr>
      <w:r>
        <w:t xml:space="preserve">13. </w:t>
      </w:r>
      <w:r>
        <w:rPr>
          <w:rFonts w:hint="eastAsia"/>
        </w:rPr>
        <w:t xml:space="preserve">供货商平台</w:t>
      </w:r>
      <w:r>
        <w:t xml:space="preserve"> H5 </w:t>
      </w:r>
      <w:r>
        <w:rPr>
          <w:rFonts w:hint="eastAsia"/>
        </w:rPr>
        <w:t xml:space="preserve">支持记住账号密码</w:t>
      </w:r>
    </w:p>
    <w:p>
      <w:pPr>
        <w:pStyle w:val="FirstParagraph"/>
      </w:pPr>
      <w:r>
        <w:rPr>
          <w:rFonts w:hint="eastAsia"/>
          <w:b/>
          <w:bCs/>
        </w:rPr>
        <w:t xml:space="preserve">场景/问题</w:t>
      </w:r>
      <w:r>
        <w:rPr>
          <w:rFonts w:hint="eastAsia"/>
        </w:rPr>
        <w:t xml:space="preserve">：供货商频繁使用</w:t>
      </w:r>
      <w:r>
        <w:t xml:space="preserve"> H5 </w:t>
      </w:r>
      <w:r>
        <w:rPr>
          <w:rFonts w:hint="eastAsia"/>
        </w:rPr>
        <w:t xml:space="preserve">平台接单时，每次重新输入账号密码影响操作效率。</w:t>
      </w:r>
    </w:p>
    <w:p>
      <w:pPr>
        <w:pStyle w:val="BodyText"/>
      </w:pPr>
      <w:r>
        <w:rPr>
          <w:rFonts w:hint="eastAsia"/>
          <w:b/>
          <w:bCs/>
        </w:rPr>
        <w:t xml:space="preserve">功能说明</w:t>
      </w:r>
      <w:r>
        <w:rPr>
          <w:rFonts w:hint="eastAsia"/>
        </w:rPr>
        <w:t xml:space="preserve">：供货商平台</w:t>
      </w:r>
      <w:r>
        <w:t xml:space="preserve"> H5 </w:t>
      </w:r>
      <w:r>
        <w:rPr>
          <w:rFonts w:hint="eastAsia"/>
        </w:rPr>
        <w:t xml:space="preserve">登录支持记住账号密码。</w:t>
      </w:r>
    </w:p>
    <w:p>
      <w:pPr>
        <w:pStyle w:val="BodyText"/>
      </w:pPr>
      <w:r>
        <w:drawing>
          <wp:inline>
            <wp:extent cx="5334000" cy="9357434"/>
            <wp:effectExtent b="0" l="0" r="0" t="0"/>
            <wp:docPr descr="|360" title="" id="95" name="Picture"/>
            <a:graphic>
              <a:graphicData uri="http://schemas.openxmlformats.org/drawingml/2006/picture">
                <pic:pic>
                  <pic:nvPicPr>
                    <pic:cNvPr descr="https://linll2025-1339807475.cos.ap-guangzhou.myqcloud.com/supply-chain-update-20260927-025.png" id="96" name="Picture"/>
                    <pic:cNvPicPr>
                      <a:picLocks noChangeArrowheads="1" noChangeAspect="1"/>
                    </pic:cNvPicPr>
                  </pic:nvPicPr>
                  <pic:blipFill>
                    <a:blip r:embed="rId94"/>
                    <a:stretch>
                      <a:fillRect/>
                    </a:stretch>
                  </pic:blipFill>
                  <pic:spPr bwMode="auto">
                    <a:xfrm>
                      <a:off x="0" y="0"/>
                      <a:ext cx="5334000" cy="9357434"/>
                    </a:xfrm>
                    <a:prstGeom prst="rect">
                      <a:avLst/>
                    </a:prstGeom>
                    <a:noFill/>
                    <a:ln w="9525">
                      <a:noFill/>
                      <a:headEnd/>
                      <a:tailEnd/>
                    </a:ln>
                  </pic:spPr>
                </pic:pic>
              </a:graphicData>
            </a:graphic>
          </wp:inline>
        </w:drawing>
      </w:r>
    </w:p>
    <w:bookmarkEnd w:id="97"/>
    <w:bookmarkStart w:id="101" w:name="Xa9f4d8cfee5cec40a7f10f75d521ac5e218a393"/>
    <w:p>
      <w:pPr>
        <w:pStyle w:val="Heading1"/>
      </w:pPr>
      <w:r>
        <w:t xml:space="preserve">14. </w:t>
      </w:r>
      <w:r>
        <w:rPr>
          <w:rFonts w:hint="eastAsia"/>
        </w:rPr>
        <w:t xml:space="preserve">仓库移动作业</w:t>
      </w:r>
      <w:r>
        <w:t xml:space="preserve"> APP </w:t>
      </w:r>
      <w:r>
        <w:rPr>
          <w:rFonts w:hint="eastAsia"/>
        </w:rPr>
        <w:t xml:space="preserve">入库支持质检校验</w:t>
      </w:r>
    </w:p>
    <w:p>
      <w:pPr>
        <w:pStyle w:val="FirstParagraph"/>
      </w:pPr>
      <w:r>
        <w:rPr>
          <w:rFonts w:hint="eastAsia"/>
          <w:b/>
          <w:bCs/>
        </w:rPr>
        <w:t xml:space="preserve">场景/问题</w:t>
      </w:r>
      <w:r>
        <w:rPr>
          <w:rFonts w:hint="eastAsia"/>
        </w:rPr>
        <w:t xml:space="preserve">：商品设置为必须经过采购质检才能入库时，仓库移动作业</w:t>
      </w:r>
      <w:r>
        <w:t xml:space="preserve"> APP </w:t>
      </w:r>
      <w:r>
        <w:rPr>
          <w:rFonts w:hint="eastAsia"/>
        </w:rPr>
        <w:t xml:space="preserve">的采购订单入库也需要执行相同校验，避免绕过质检流程。</w:t>
      </w:r>
    </w:p>
    <w:p>
      <w:pPr>
        <w:pStyle w:val="BodyText"/>
      </w:pPr>
      <w:r>
        <w:rPr>
          <w:rFonts w:hint="eastAsia"/>
          <w:b/>
          <w:bCs/>
        </w:rPr>
        <w:t xml:space="preserve">功能说明</w:t>
      </w:r>
      <w:r>
        <w:rPr>
          <w:rFonts w:hint="eastAsia"/>
        </w:rPr>
        <w:t xml:space="preserve">：仓库移动作业</w:t>
      </w:r>
      <w:r>
        <w:t xml:space="preserve"> APP </w:t>
      </w:r>
      <w:r>
        <w:rPr>
          <w:rFonts w:hint="eastAsia"/>
        </w:rPr>
        <w:t xml:space="preserve">对采购订单执行入库时，支持校验采购质检要求。</w:t>
      </w:r>
    </w:p>
    <w:p>
      <w:pPr>
        <w:pStyle w:val="BodyText"/>
      </w:pPr>
      <w:r>
        <w:drawing>
          <wp:inline>
            <wp:extent cx="5334000" cy="9347040"/>
            <wp:effectExtent b="0" l="0" r="0" t="0"/>
            <wp:docPr descr="|360" title="" id="99" name="Picture"/>
            <a:graphic>
              <a:graphicData uri="http://schemas.openxmlformats.org/drawingml/2006/picture">
                <pic:pic>
                  <pic:nvPicPr>
                    <pic:cNvPr descr="https://linll2025-1339807475.cos.ap-guangzhou.myqcloud.com/supply-chain-update-20260927-026.png" id="100" name="Picture"/>
                    <pic:cNvPicPr>
                      <a:picLocks noChangeArrowheads="1" noChangeAspect="1"/>
                    </pic:cNvPicPr>
                  </pic:nvPicPr>
                  <pic:blipFill>
                    <a:blip r:embed="rId98"/>
                    <a:stretch>
                      <a:fillRect/>
                    </a:stretch>
                  </pic:blipFill>
                  <pic:spPr bwMode="auto">
                    <a:xfrm>
                      <a:off x="0" y="0"/>
                      <a:ext cx="5334000" cy="9347040"/>
                    </a:xfrm>
                    <a:prstGeom prst="rect">
                      <a:avLst/>
                    </a:prstGeom>
                    <a:noFill/>
                    <a:ln w="9525">
                      <a:noFill/>
                      <a:headEnd/>
                      <a:tailEnd/>
                    </a:ln>
                  </pic:spPr>
                </pic:pic>
              </a:graphicData>
            </a:graphic>
          </wp:inline>
        </w:drawing>
      </w:r>
    </w:p>
    <w:bookmarkEnd w:id="101"/>
    <w:bookmarkStart w:id="111" w:name="X34ac9031e440b1c738c5bb3c26b058e6198991d"/>
    <w:p>
      <w:pPr>
        <w:pStyle w:val="Heading1"/>
      </w:pPr>
      <w:r>
        <w:t xml:space="preserve">15. </w:t>
      </w:r>
      <w:r>
        <w:rPr>
          <w:rFonts w:hint="eastAsia"/>
        </w:rPr>
        <w:t xml:space="preserve">盘点审核增加盘盈盘亏提醒</w:t>
      </w:r>
    </w:p>
    <w:p>
      <w:pPr>
        <w:pStyle w:val="FirstParagraph"/>
      </w:pPr>
      <w:r>
        <w:rPr>
          <w:rFonts w:hint="eastAsia"/>
          <w:b/>
          <w:bCs/>
        </w:rPr>
        <w:t xml:space="preserve">场景/问题</w:t>
      </w:r>
      <w:r>
        <w:rPr>
          <w:rFonts w:hint="eastAsia"/>
        </w:rPr>
        <w:t xml:space="preserve">：档口或库区盘点存在盘盈盘亏时，审核人员需要在提交审核前明确知晓库存差异。</w:t>
      </w:r>
    </w:p>
    <w:p>
      <w:pPr>
        <w:pStyle w:val="BodyText"/>
      </w:pPr>
      <w:r>
        <w:rPr>
          <w:rFonts w:hint="eastAsia"/>
          <w:b/>
          <w:bCs/>
        </w:rPr>
        <w:t xml:space="preserve">功能说明</w:t>
      </w:r>
      <w:r>
        <w:rPr>
          <w:rFonts w:hint="eastAsia"/>
        </w:rPr>
        <w:t xml:space="preserve">：档口盘点历史和库区盘点历史的审核操作增加盘盈盘亏提醒。</w:t>
      </w:r>
    </w:p>
    <w:p>
      <w:pPr>
        <w:pStyle w:val="BodyText"/>
      </w:pPr>
      <w:r>
        <w:drawing>
          <wp:inline>
            <wp:extent cx="5334000" cy="2857897"/>
            <wp:effectExtent b="0" l="0" r="0" t="0"/>
            <wp:docPr descr="" title="" id="103" name="Picture"/>
            <a:graphic>
              <a:graphicData uri="http://schemas.openxmlformats.org/drawingml/2006/picture">
                <pic:pic>
                  <pic:nvPicPr>
                    <pic:cNvPr descr="https://linll2025-1339807475.cos.ap-guangzhou.myqcloud.com/supply-chain-update-20260927-027.png" id="104" name="Picture"/>
                    <pic:cNvPicPr>
                      <a:picLocks noChangeArrowheads="1" noChangeAspect="1"/>
                    </pic:cNvPicPr>
                  </pic:nvPicPr>
                  <pic:blipFill>
                    <a:blip r:embed="rId102"/>
                    <a:stretch>
                      <a:fillRect/>
                    </a:stretch>
                  </pic:blipFill>
                  <pic:spPr bwMode="auto">
                    <a:xfrm>
                      <a:off x="0" y="0"/>
                      <a:ext cx="5334000" cy="2857897"/>
                    </a:xfrm>
                    <a:prstGeom prst="rect">
                      <a:avLst/>
                    </a:prstGeom>
                    <a:noFill/>
                    <a:ln w="9525">
                      <a:noFill/>
                      <a:headEnd/>
                      <a:tailEnd/>
                    </a:ln>
                  </pic:spPr>
                </pic:pic>
              </a:graphicData>
            </a:graphic>
          </wp:inline>
        </w:drawing>
      </w:r>
    </w:p>
    <w:p>
      <w:pPr>
        <w:pStyle w:val="BodyText"/>
      </w:pPr>
      <w:r>
        <w:drawing>
          <wp:inline>
            <wp:extent cx="5334000" cy="2850483"/>
            <wp:effectExtent b="0" l="0" r="0" t="0"/>
            <wp:docPr descr="" title="" id="106" name="Picture"/>
            <a:graphic>
              <a:graphicData uri="http://schemas.openxmlformats.org/drawingml/2006/picture">
                <pic:pic>
                  <pic:nvPicPr>
                    <pic:cNvPr descr="https://linll2025-1339807475.cos.ap-guangzhou.myqcloud.com/supply-chain-update-20260927-028.png" id="107" name="Picture"/>
                    <pic:cNvPicPr>
                      <a:picLocks noChangeArrowheads="1" noChangeAspect="1"/>
                    </pic:cNvPicPr>
                  </pic:nvPicPr>
                  <pic:blipFill>
                    <a:blip r:embed="rId105"/>
                    <a:stretch>
                      <a:fillRect/>
                    </a:stretch>
                  </pic:blipFill>
                  <pic:spPr bwMode="auto">
                    <a:xfrm>
                      <a:off x="0" y="0"/>
                      <a:ext cx="5334000" cy="2850483"/>
                    </a:xfrm>
                    <a:prstGeom prst="rect">
                      <a:avLst/>
                    </a:prstGeom>
                    <a:noFill/>
                    <a:ln w="9525">
                      <a:noFill/>
                      <a:headEnd/>
                      <a:tailEnd/>
                    </a:ln>
                  </pic:spPr>
                </pic:pic>
              </a:graphicData>
            </a:graphic>
          </wp:inline>
        </w:drawing>
      </w:r>
    </w:p>
    <w:p>
      <w:pPr>
        <w:pStyle w:val="BodyText"/>
      </w:pPr>
      <w:r>
        <w:drawing>
          <wp:inline>
            <wp:extent cx="5334000" cy="2820829"/>
            <wp:effectExtent b="0" l="0" r="0" t="0"/>
            <wp:docPr descr="" title="" id="109" name="Picture"/>
            <a:graphic>
              <a:graphicData uri="http://schemas.openxmlformats.org/drawingml/2006/picture">
                <pic:pic>
                  <pic:nvPicPr>
                    <pic:cNvPr descr="https://linll2025-1339807475.cos.ap-guangzhou.myqcloud.com/supply-chain-update-20260927-029.png" id="110" name="Picture"/>
                    <pic:cNvPicPr>
                      <a:picLocks noChangeArrowheads="1" noChangeAspect="1"/>
                    </pic:cNvPicPr>
                  </pic:nvPicPr>
                  <pic:blipFill>
                    <a:blip r:embed="rId108"/>
                    <a:stretch>
                      <a:fillRect/>
                    </a:stretch>
                  </pic:blipFill>
                  <pic:spPr bwMode="auto">
                    <a:xfrm>
                      <a:off x="0" y="0"/>
                      <a:ext cx="5334000" cy="2820829"/>
                    </a:xfrm>
                    <a:prstGeom prst="rect">
                      <a:avLst/>
                    </a:prstGeom>
                    <a:noFill/>
                    <a:ln w="9525">
                      <a:noFill/>
                      <a:headEnd/>
                      <a:tailEnd/>
                    </a:ln>
                  </pic:spPr>
                </pic:pic>
              </a:graphicData>
            </a:graphic>
          </wp:inline>
        </w:drawing>
      </w:r>
    </w:p>
    <w:bookmarkEnd w:id="111"/>
    <w:bookmarkStart w:id="118" w:name="Xb2521c70a1b24ad669a417bb13d68962455ca73"/>
    <w:p>
      <w:pPr>
        <w:pStyle w:val="Heading1"/>
      </w:pPr>
      <w:r>
        <w:t xml:space="preserve">16. </w:t>
      </w:r>
      <w:r>
        <w:rPr>
          <w:rFonts w:hint="eastAsia"/>
        </w:rPr>
        <w:t xml:space="preserve">仓库配货支持修改配货价</w:t>
      </w:r>
    </w:p>
    <w:p>
      <w:pPr>
        <w:pStyle w:val="FirstParagraph"/>
      </w:pPr>
      <w:r>
        <w:rPr>
          <w:rFonts w:hint="eastAsia"/>
          <w:b/>
          <w:bCs/>
        </w:rPr>
        <w:t xml:space="preserve">场景/问题</w:t>
      </w:r>
      <w:r>
        <w:rPr>
          <w:rFonts w:hint="eastAsia"/>
        </w:rPr>
        <w:t xml:space="preserve">：生鲜称重业务的商品价格可能随实际称重、批次或市场情况变化，需要在配货时调整价格。</w:t>
      </w:r>
    </w:p>
    <w:p>
      <w:pPr>
        <w:pStyle w:val="BodyText"/>
      </w:pPr>
      <w:r>
        <w:rPr>
          <w:rFonts w:hint="eastAsia"/>
          <w:b/>
          <w:bCs/>
        </w:rPr>
        <w:t xml:space="preserve">功能说明</w:t>
      </w:r>
      <w:r>
        <w:rPr>
          <w:rFonts w:hint="eastAsia"/>
        </w:rPr>
        <w:t xml:space="preserve">：仓库配货的订单详情支持修改配货价。</w:t>
      </w:r>
    </w:p>
    <w:p>
      <w:pPr>
        <w:pStyle w:val="BodyText"/>
      </w:pPr>
      <w:r>
        <w:drawing>
          <wp:inline>
            <wp:extent cx="5334000" cy="2859884"/>
            <wp:effectExtent b="0" l="0" r="0" t="0"/>
            <wp:docPr descr="" title="" id="113" name="Picture"/>
            <a:graphic>
              <a:graphicData uri="http://schemas.openxmlformats.org/drawingml/2006/picture">
                <pic:pic>
                  <pic:nvPicPr>
                    <pic:cNvPr descr="https://linll2025-1339807475.cos.ap-guangzhou.myqcloud.com/supply-chain-update-20260927-030.png" id="114" name="Picture"/>
                    <pic:cNvPicPr>
                      <a:picLocks noChangeArrowheads="1" noChangeAspect="1"/>
                    </pic:cNvPicPr>
                  </pic:nvPicPr>
                  <pic:blipFill>
                    <a:blip r:embed="rId112"/>
                    <a:stretch>
                      <a:fillRect/>
                    </a:stretch>
                  </pic:blipFill>
                  <pic:spPr bwMode="auto">
                    <a:xfrm>
                      <a:off x="0" y="0"/>
                      <a:ext cx="5334000" cy="2859884"/>
                    </a:xfrm>
                    <a:prstGeom prst="rect">
                      <a:avLst/>
                    </a:prstGeom>
                    <a:noFill/>
                    <a:ln w="9525">
                      <a:noFill/>
                      <a:headEnd/>
                      <a:tailEnd/>
                    </a:ln>
                  </pic:spPr>
                </pic:pic>
              </a:graphicData>
            </a:graphic>
          </wp:inline>
        </w:drawing>
      </w:r>
    </w:p>
    <w:p>
      <w:pPr>
        <w:pStyle w:val="BodyText"/>
      </w:pPr>
      <w:r>
        <w:drawing>
          <wp:inline>
            <wp:extent cx="5334000" cy="2887551"/>
            <wp:effectExtent b="0" l="0" r="0" t="0"/>
            <wp:docPr descr="" title="" id="116" name="Picture"/>
            <a:graphic>
              <a:graphicData uri="http://schemas.openxmlformats.org/drawingml/2006/picture">
                <pic:pic>
                  <pic:nvPicPr>
                    <pic:cNvPr descr="https://linll2025-1339807475.cos.ap-guangzhou.myqcloud.com/supply-chain-update-20260927-031.png" id="117" name="Picture"/>
                    <pic:cNvPicPr>
                      <a:picLocks noChangeArrowheads="1" noChangeAspect="1"/>
                    </pic:cNvPicPr>
                  </pic:nvPicPr>
                  <pic:blipFill>
                    <a:blip r:embed="rId115"/>
                    <a:stretch>
                      <a:fillRect/>
                    </a:stretch>
                  </pic:blipFill>
                  <pic:spPr bwMode="auto">
                    <a:xfrm>
                      <a:off x="0" y="0"/>
                      <a:ext cx="5334000" cy="2887551"/>
                    </a:xfrm>
                    <a:prstGeom prst="rect">
                      <a:avLst/>
                    </a:prstGeom>
                    <a:noFill/>
                    <a:ln w="9525">
                      <a:noFill/>
                      <a:headEnd/>
                      <a:tailEnd/>
                    </a:ln>
                  </pic:spPr>
                </pic:pic>
              </a:graphicData>
            </a:graphic>
          </wp:inline>
        </w:drawing>
      </w:r>
    </w:p>
    <w:bookmarkEnd w:id="118"/>
    <w:bookmarkStart w:id="119" w:name="X2d6349f7f724174075d615af43eb12057b44b81"/>
    <w:p>
      <w:pPr>
        <w:pStyle w:val="Heading1"/>
      </w:pPr>
      <w:r>
        <w:t xml:space="preserve">17. </w:t>
      </w:r>
      <w:r>
        <w:rPr>
          <w:rFonts w:hint="eastAsia"/>
        </w:rPr>
        <w:t xml:space="preserve">货流单据打印增加出入库库区参数</w:t>
      </w:r>
    </w:p>
    <w:p>
      <w:pPr>
        <w:pStyle w:val="FirstParagraph"/>
      </w:pPr>
      <w:r>
        <w:rPr>
          <w:rFonts w:hint="eastAsia"/>
          <w:b/>
          <w:bCs/>
        </w:rPr>
        <w:t xml:space="preserve">场景/问题</w:t>
      </w:r>
      <w:r>
        <w:rPr>
          <w:rFonts w:hint="eastAsia"/>
        </w:rPr>
        <w:t xml:space="preserve">：货流单据涉及库区作业时，打印内容需要明确商品实际出入的库区，便于线下核对和作业。</w:t>
      </w:r>
    </w:p>
    <w:p>
      <w:pPr>
        <w:pStyle w:val="BodyText"/>
      </w:pPr>
      <w:r>
        <w:rPr>
          <w:rFonts w:hint="eastAsia"/>
          <w:b/>
          <w:bCs/>
        </w:rPr>
        <w:t xml:space="preserve">功能说明</w:t>
      </w:r>
      <w:r>
        <w:rPr>
          <w:rFonts w:hint="eastAsia"/>
        </w:rPr>
        <w:t xml:space="preserve">：</w:t>
      </w:r>
    </w:p>
    <w:p>
      <w:pPr>
        <w:pStyle w:val="Compact"/>
        <w:numPr>
          <w:ilvl w:val="0"/>
          <w:numId w:val="1002"/>
        </w:numPr>
      </w:pPr>
      <w:r>
        <w:rPr>
          <w:rFonts w:hint="eastAsia"/>
        </w:rPr>
        <w:t xml:space="preserve">普通入库单、采购入库单打印增加入库库区参数。</w:t>
      </w:r>
    </w:p>
    <w:p>
      <w:pPr>
        <w:pStyle w:val="Compact"/>
        <w:numPr>
          <w:ilvl w:val="0"/>
          <w:numId w:val="1002"/>
        </w:numPr>
      </w:pPr>
      <w:r>
        <w:rPr>
          <w:rFonts w:hint="eastAsia"/>
        </w:rPr>
        <w:t xml:space="preserve">普通出库单、采购退货单打印增加出库库区参数。</w:t>
      </w:r>
    </w:p>
    <w:bookmarkEnd w:id="119"/>
    <w:bookmarkStart w:id="120" w:name="Xb861f72bcb630ef558b52ac8730820a949cc335"/>
    <w:p>
      <w:pPr>
        <w:pStyle w:val="Heading1"/>
      </w:pPr>
      <w:r>
        <w:t xml:space="preserve">18. </w:t>
      </w:r>
      <w:r>
        <w:rPr>
          <w:rFonts w:hint="eastAsia"/>
        </w:rPr>
        <w:t xml:space="preserve">货流管理优化关键信息搜索入口</w:t>
      </w:r>
    </w:p>
    <w:p>
      <w:pPr>
        <w:pStyle w:val="FirstParagraph"/>
      </w:pPr>
      <w:r>
        <w:rPr>
          <w:rFonts w:hint="eastAsia"/>
          <w:b/>
          <w:bCs/>
        </w:rPr>
        <w:t xml:space="preserve">场景/问题</w:t>
      </w:r>
      <w:r>
        <w:rPr>
          <w:rFonts w:hint="eastAsia"/>
        </w:rPr>
        <w:t xml:space="preserve">：供货商和商品等高频查询条件位于“更多搜索”中，日常使用需要额外展开，影响查询效率。</w:t>
      </w:r>
    </w:p>
    <w:p>
      <w:pPr>
        <w:pStyle w:val="BodyText"/>
      </w:pPr>
      <w:r>
        <w:rPr>
          <w:rFonts w:hint="eastAsia"/>
          <w:b/>
          <w:bCs/>
        </w:rPr>
        <w:t xml:space="preserve">功能说明</w:t>
      </w:r>
      <w:r>
        <w:rPr>
          <w:rFonts w:hint="eastAsia"/>
        </w:rPr>
        <w:t xml:space="preserve">：货流管理将供货商、商品等关键信息从“更多搜索”移至常用搜索区域，便于快速筛选。</w:t>
      </w:r>
    </w:p>
    <w:bookmarkEnd w:id="120"/>
    <w:bookmarkStart w:id="121" w:name="Xff1ea35ec49fddb5f21775d93cb9f1d41af80f3"/>
    <w:p>
      <w:pPr>
        <w:pStyle w:val="Heading1"/>
      </w:pPr>
      <w:r>
        <w:t xml:space="preserve">19. </w:t>
      </w:r>
      <w:r>
        <w:rPr>
          <w:rFonts w:hint="eastAsia"/>
        </w:rPr>
        <w:t xml:space="preserve">修复禁止门店拒收时零验收数量无法整单入库的问题</w:t>
      </w:r>
    </w:p>
    <w:p>
      <w:pPr>
        <w:pStyle w:val="FirstParagraph"/>
      </w:pPr>
      <w:r>
        <w:rPr>
          <w:rFonts w:hint="eastAsia"/>
          <w:b/>
          <w:bCs/>
        </w:rPr>
        <w:t xml:space="preserve">场景/问题</w:t>
      </w:r>
      <w:r>
        <w:rPr>
          <w:rFonts w:hint="eastAsia"/>
        </w:rPr>
        <w:t xml:space="preserve">：开启“子门店拒绝收货</w:t>
      </w:r>
      <w:r>
        <w:t xml:space="preserve"> = </w:t>
      </w:r>
      <w:r>
        <w:rPr>
          <w:rFonts w:hint="eastAsia"/>
        </w:rPr>
        <w:t xml:space="preserve">禁止拒绝收货”后，供货商直发验收单的验收数量全部填写为</w:t>
      </w:r>
      <w:r>
        <w:t xml:space="preserve"> 0 </w:t>
      </w:r>
      <w:r>
        <w:rPr>
          <w:rFonts w:hint="eastAsia"/>
        </w:rPr>
        <w:t xml:space="preserve">时，单据无法正常整单入库。</w:t>
      </w:r>
    </w:p>
    <w:p>
      <w:pPr>
        <w:pStyle w:val="BodyText"/>
      </w:pPr>
      <w:r>
        <w:rPr>
          <w:rFonts w:hint="eastAsia"/>
          <w:b/>
          <w:bCs/>
        </w:rPr>
        <w:t xml:space="preserve">功能说明</w:t>
      </w:r>
      <w:r>
        <w:rPr>
          <w:rFonts w:hint="eastAsia"/>
        </w:rPr>
        <w:t xml:space="preserve">：已修复上述场景下整单入库失败的问题。</w:t>
      </w:r>
    </w:p>
    <w:bookmarkEnd w:id="121"/>
    <w:bookmarkStart w:id="122" w:name="X39a51440c80ced8b6e4a23ae456d2511ebf4006"/>
    <w:p>
      <w:pPr>
        <w:pStyle w:val="Heading1"/>
      </w:pPr>
      <w:r>
        <w:t xml:space="preserve">20. </w:t>
      </w:r>
      <w:r>
        <w:rPr>
          <w:rFonts w:hint="eastAsia"/>
        </w:rPr>
        <w:t xml:space="preserve">修复仓库进出汇总与出入库明细统计不一致问题</w:t>
      </w:r>
    </w:p>
    <w:p>
      <w:pPr>
        <w:pStyle w:val="FirstParagraph"/>
      </w:pPr>
      <w:r>
        <w:rPr>
          <w:rFonts w:hint="eastAsia"/>
          <w:b/>
          <w:bCs/>
        </w:rPr>
        <w:t xml:space="preserve">场景/问题</w:t>
      </w:r>
      <w:r>
        <w:rPr>
          <w:rFonts w:hint="eastAsia"/>
        </w:rPr>
        <w:t xml:space="preserve">：相同筛选条件下，“仓库商品进出汇总报表”与“商品出入库明细”的统计数据存在差异。</w:t>
      </w:r>
    </w:p>
    <w:p>
      <w:pPr>
        <w:pStyle w:val="BodyText"/>
      </w:pPr>
      <w:r>
        <w:rPr>
          <w:rFonts w:hint="eastAsia"/>
          <w:b/>
          <w:bCs/>
        </w:rPr>
        <w:t xml:space="preserve">功能说明</w:t>
      </w:r>
      <w:r>
        <w:rPr>
          <w:rFonts w:hint="eastAsia"/>
        </w:rPr>
        <w:t xml:space="preserve">：已统一相关统计口径，修复两张报表数据不一致的问题。</w:t>
      </w:r>
    </w:p>
    <w:bookmarkEnd w:id="122"/>
    <w:bookmarkStart w:id="123" w:name="X5c4ba563264e833398eaf33f414f8570429976f"/>
    <w:p>
      <w:pPr>
        <w:pStyle w:val="Heading1"/>
      </w:pPr>
      <w:r>
        <w:t xml:space="preserve">21. </w:t>
      </w:r>
      <w:r>
        <w:rPr>
          <w:rFonts w:hint="eastAsia"/>
        </w:rPr>
        <w:t xml:space="preserve">代销供货商对账兼容最小单位库存管理</w:t>
      </w:r>
    </w:p>
    <w:p>
      <w:pPr>
        <w:pStyle w:val="FirstParagraph"/>
      </w:pPr>
      <w:r>
        <w:rPr>
          <w:rFonts w:hint="eastAsia"/>
          <w:b/>
          <w:bCs/>
        </w:rPr>
        <w:t xml:space="preserve">场景/问题</w:t>
      </w:r>
      <w:r>
        <w:rPr>
          <w:rFonts w:hint="eastAsia"/>
        </w:rPr>
        <w:t xml:space="preserve">：启用最小单位库存管理后，商品可能按大件或小件进货，并同时按大件、小件销售，代销供货商对账需要正确处理单位换算。</w:t>
      </w:r>
    </w:p>
    <w:p>
      <w:pPr>
        <w:pStyle w:val="BodyText"/>
      </w:pPr>
      <w:r>
        <w:rPr>
          <w:rFonts w:hint="eastAsia"/>
          <w:b/>
          <w:bCs/>
        </w:rPr>
        <w:t xml:space="preserve">功能说明</w:t>
      </w:r>
      <w:r>
        <w:rPr>
          <w:rFonts w:hint="eastAsia"/>
        </w:rPr>
        <w:t xml:space="preserve">：代销供货商对账勾兑逻辑兼容最小单位库存管理，适用于进货统一采用一种单位、销售可使用大件或小件的业务场景。</w:t>
      </w:r>
    </w:p>
    <w:bookmarkEnd w:id="123"/>
    <w:bookmarkStart w:id="124" w:name="X505da4fe133b0894c92fee928d0061aff929145"/>
    <w:p>
      <w:pPr>
        <w:pStyle w:val="Heading1"/>
      </w:pPr>
      <w:r>
        <w:t xml:space="preserve">22. </w:t>
      </w:r>
      <w:r>
        <w:rPr>
          <w:rFonts w:hint="eastAsia"/>
        </w:rPr>
        <w:t xml:space="preserve">智能订货模板支持导出</w:t>
      </w:r>
    </w:p>
    <w:p>
      <w:pPr>
        <w:pStyle w:val="FirstParagraph"/>
      </w:pPr>
      <w:r>
        <w:rPr>
          <w:rFonts w:hint="eastAsia"/>
          <w:b/>
          <w:bCs/>
        </w:rPr>
        <w:t xml:space="preserve">场景/问题</w:t>
      </w:r>
      <w:r>
        <w:rPr>
          <w:rFonts w:hint="eastAsia"/>
        </w:rPr>
        <w:t xml:space="preserve">：智能订货模板需要用于线下核对、批量维护或业务归档。</w:t>
      </w:r>
    </w:p>
    <w:p>
      <w:pPr>
        <w:pStyle w:val="BodyText"/>
      </w:pPr>
      <w:r>
        <w:rPr>
          <w:rFonts w:hint="eastAsia"/>
          <w:b/>
          <w:bCs/>
        </w:rPr>
        <w:t xml:space="preserve">功能说明</w:t>
      </w:r>
      <w:r>
        <w:rPr>
          <w:rFonts w:hint="eastAsia"/>
        </w:rPr>
        <w:t xml:space="preserve">：智能订货中的订货模板支持导出。</w:t>
      </w:r>
    </w:p>
    <w:bookmarkEnd w:id="124"/>
    <w:bookmarkStart w:id="128" w:name="X64c80eb6d3902ee4b3df5437d601c5c4ef3804a"/>
    <w:p>
      <w:pPr>
        <w:pStyle w:val="Heading1"/>
      </w:pPr>
      <w:r>
        <w:t xml:space="preserve">23. </w:t>
      </w:r>
      <w:r>
        <w:rPr>
          <w:rFonts w:hint="eastAsia"/>
        </w:rPr>
        <w:t xml:space="preserve">新增生产车间维护</w:t>
      </w:r>
    </w:p>
    <w:p>
      <w:pPr>
        <w:pStyle w:val="FirstParagraph"/>
      </w:pPr>
      <w:r>
        <w:rPr>
          <w:rFonts w:hint="eastAsia"/>
          <w:b/>
          <w:bCs/>
        </w:rPr>
        <w:t xml:space="preserve">场景/问题</w:t>
      </w:r>
      <w:r>
        <w:rPr>
          <w:rFonts w:hint="eastAsia"/>
        </w:rPr>
        <w:t xml:space="preserve">：中央工厂可能包含面包、西点、蛋糕、打面等多个生产车间，需要统一维护车间部门并用于生产业务。</w:t>
      </w:r>
    </w:p>
    <w:p>
      <w:pPr>
        <w:pStyle w:val="BodyText"/>
      </w:pPr>
      <w:r>
        <w:rPr>
          <w:rFonts w:hint="eastAsia"/>
          <w:b/>
          <w:bCs/>
        </w:rPr>
        <w:t xml:space="preserve">功能说明</w:t>
      </w:r>
      <w:r>
        <w:rPr>
          <w:rFonts w:hint="eastAsia"/>
        </w:rPr>
        <w:t xml:space="preserve">：新增“生产车间维护”菜单，可直接维护多个生产车间，无需为每个车间单独建立账号。</w:t>
      </w:r>
    </w:p>
    <w:p>
      <w:pPr>
        <w:pStyle w:val="BodyText"/>
      </w:pPr>
      <w:r>
        <w:drawing>
          <wp:inline>
            <wp:extent cx="5334000" cy="2846776"/>
            <wp:effectExtent b="0" l="0" r="0" t="0"/>
            <wp:docPr descr="" title="" id="126" name="Picture"/>
            <a:graphic>
              <a:graphicData uri="http://schemas.openxmlformats.org/drawingml/2006/picture">
                <pic:pic>
                  <pic:nvPicPr>
                    <pic:cNvPr descr="https://linll2025-1339807475.cos.ap-guangzhou.myqcloud.com/supply-chain-update-20260927-036.png" id="127" name="Picture"/>
                    <pic:cNvPicPr>
                      <a:picLocks noChangeArrowheads="1" noChangeAspect="1"/>
                    </pic:cNvPicPr>
                  </pic:nvPicPr>
                  <pic:blipFill>
                    <a:blip r:embed="rId125"/>
                    <a:stretch>
                      <a:fillRect/>
                    </a:stretch>
                  </pic:blipFill>
                  <pic:spPr bwMode="auto">
                    <a:xfrm>
                      <a:off x="0" y="0"/>
                      <a:ext cx="5334000" cy="2846776"/>
                    </a:xfrm>
                    <a:prstGeom prst="rect">
                      <a:avLst/>
                    </a:prstGeom>
                    <a:noFill/>
                    <a:ln w="9525">
                      <a:noFill/>
                      <a:headEnd/>
                      <a:tailEnd/>
                    </a:ln>
                  </pic:spPr>
                </pic:pic>
              </a:graphicData>
            </a:graphic>
          </wp:inline>
        </w:drawing>
      </w:r>
    </w:p>
    <w:bookmarkEnd w:id="128"/>
    <w:bookmarkStart w:id="138" w:name="X1a2f6e0d24d0f24564b4ec80b0bbff574c7cde8"/>
    <w:p>
      <w:pPr>
        <w:pStyle w:val="Heading1"/>
      </w:pPr>
      <w:r>
        <w:t xml:space="preserve">24. </w:t>
      </w:r>
      <w:r>
        <w:rPr>
          <w:rFonts w:hint="eastAsia"/>
        </w:rPr>
        <w:t xml:space="preserve">新增门店订货备料预测</w:t>
      </w:r>
    </w:p>
    <w:p>
      <w:pPr>
        <w:pStyle w:val="FirstParagraph"/>
      </w:pPr>
      <w:r>
        <w:rPr>
          <w:rFonts w:hint="eastAsia"/>
          <w:b/>
          <w:bCs/>
        </w:rPr>
        <w:t xml:space="preserve">场景/问题</w:t>
      </w:r>
      <w:r>
        <w:rPr>
          <w:rFonts w:hint="eastAsia"/>
        </w:rPr>
        <w:t xml:space="preserve">：工厂排产和备料前，需要根据门店预计订货量提前测算各类原物料需求。</w:t>
      </w:r>
    </w:p>
    <w:p>
      <w:pPr>
        <w:pStyle w:val="BodyText"/>
      </w:pPr>
      <w:r>
        <w:rPr>
          <w:rFonts w:hint="eastAsia"/>
          <w:b/>
          <w:bCs/>
        </w:rPr>
        <w:t xml:space="preserve">功能说明</w:t>
      </w:r>
      <w:r>
        <w:rPr>
          <w:rFonts w:hint="eastAsia"/>
        </w:rPr>
        <w:t xml:space="preserve">：新增“门店订货备料预测”菜单。工厂可创建门店订货量预测模板，或导入运营提供的预测量，系统再根据配方汇总各原物料的预计需求量。</w:t>
      </w:r>
    </w:p>
    <w:p>
      <w:pPr>
        <w:pStyle w:val="BodyText"/>
      </w:pPr>
      <w:r>
        <w:drawing>
          <wp:inline>
            <wp:extent cx="5334000" cy="2846776"/>
            <wp:effectExtent b="0" l="0" r="0" t="0"/>
            <wp:docPr descr="" title="" id="130" name="Picture"/>
            <a:graphic>
              <a:graphicData uri="http://schemas.openxmlformats.org/drawingml/2006/picture">
                <pic:pic>
                  <pic:nvPicPr>
                    <pic:cNvPr descr="https://linll2025-1339807475.cos.ap-guangzhou.myqcloud.com/supply-chain-update-20260927-037.png" id="131" name="Picture"/>
                    <pic:cNvPicPr>
                      <a:picLocks noChangeArrowheads="1" noChangeAspect="1"/>
                    </pic:cNvPicPr>
                  </pic:nvPicPr>
                  <pic:blipFill>
                    <a:blip r:embed="rId129"/>
                    <a:stretch>
                      <a:fillRect/>
                    </a:stretch>
                  </pic:blipFill>
                  <pic:spPr bwMode="auto">
                    <a:xfrm>
                      <a:off x="0" y="0"/>
                      <a:ext cx="5334000" cy="2846776"/>
                    </a:xfrm>
                    <a:prstGeom prst="rect">
                      <a:avLst/>
                    </a:prstGeom>
                    <a:noFill/>
                    <a:ln w="9525">
                      <a:noFill/>
                      <a:headEnd/>
                      <a:tailEnd/>
                    </a:ln>
                  </pic:spPr>
                </pic:pic>
              </a:graphicData>
            </a:graphic>
          </wp:inline>
        </w:drawing>
      </w:r>
    </w:p>
    <w:p>
      <w:pPr>
        <w:pStyle w:val="BodyText"/>
      </w:pPr>
      <w:r>
        <w:drawing>
          <wp:inline>
            <wp:extent cx="5334000" cy="2824536"/>
            <wp:effectExtent b="0" l="0" r="0" t="0"/>
            <wp:docPr descr="" title="" id="133" name="Picture"/>
            <a:graphic>
              <a:graphicData uri="http://schemas.openxmlformats.org/drawingml/2006/picture">
                <pic:pic>
                  <pic:nvPicPr>
                    <pic:cNvPr descr="https://linll2025-1339807475.cos.ap-guangzhou.myqcloud.com/supply-chain-update-20260927-038.png" id="134" name="Picture"/>
                    <pic:cNvPicPr>
                      <a:picLocks noChangeArrowheads="1" noChangeAspect="1"/>
                    </pic:cNvPicPr>
                  </pic:nvPicPr>
                  <pic:blipFill>
                    <a:blip r:embed="rId132"/>
                    <a:stretch>
                      <a:fillRect/>
                    </a:stretch>
                  </pic:blipFill>
                  <pic:spPr bwMode="auto">
                    <a:xfrm>
                      <a:off x="0" y="0"/>
                      <a:ext cx="5334000" cy="2824536"/>
                    </a:xfrm>
                    <a:prstGeom prst="rect">
                      <a:avLst/>
                    </a:prstGeom>
                    <a:noFill/>
                    <a:ln w="9525">
                      <a:noFill/>
                      <a:headEnd/>
                      <a:tailEnd/>
                    </a:ln>
                  </pic:spPr>
                </pic:pic>
              </a:graphicData>
            </a:graphic>
          </wp:inline>
        </w:drawing>
      </w:r>
    </w:p>
    <w:p>
      <w:pPr>
        <w:pStyle w:val="BodyText"/>
      </w:pPr>
      <w:r>
        <w:drawing>
          <wp:inline>
            <wp:extent cx="5334000" cy="2820829"/>
            <wp:effectExtent b="0" l="0" r="0" t="0"/>
            <wp:docPr descr="" title="" id="136" name="Picture"/>
            <a:graphic>
              <a:graphicData uri="http://schemas.openxmlformats.org/drawingml/2006/picture">
                <pic:pic>
                  <pic:nvPicPr>
                    <pic:cNvPr descr="https://linll2025-1339807475.cos.ap-guangzhou.myqcloud.com/supply-chain-update-20260927-039.png" id="137" name="Picture"/>
                    <pic:cNvPicPr>
                      <a:picLocks noChangeArrowheads="1" noChangeAspect="1"/>
                    </pic:cNvPicPr>
                  </pic:nvPicPr>
                  <pic:blipFill>
                    <a:blip r:embed="rId135"/>
                    <a:stretch>
                      <a:fillRect/>
                    </a:stretch>
                  </pic:blipFill>
                  <pic:spPr bwMode="auto">
                    <a:xfrm>
                      <a:off x="0" y="0"/>
                      <a:ext cx="5334000" cy="2820829"/>
                    </a:xfrm>
                    <a:prstGeom prst="rect">
                      <a:avLst/>
                    </a:prstGeom>
                    <a:noFill/>
                    <a:ln w="9525">
                      <a:noFill/>
                      <a:headEnd/>
                      <a:tailEnd/>
                    </a:ln>
                  </pic:spPr>
                </pic:pic>
              </a:graphicData>
            </a:graphic>
          </wp:inline>
        </w:drawing>
      </w:r>
    </w:p>
    <w:bookmarkEnd w:id="138"/>
    <w:bookmarkStart w:id="151" w:name="X0916bc2cce7afc1dbdbbfd2be113ad04a80729c"/>
    <w:p>
      <w:pPr>
        <w:pStyle w:val="Heading1"/>
      </w:pPr>
      <w:r>
        <w:t xml:space="preserve">25. </w:t>
      </w:r>
      <w:r>
        <w:rPr>
          <w:rFonts w:hint="eastAsia"/>
        </w:rPr>
        <w:t xml:space="preserve">新增临时代用料库存替代</w:t>
      </w:r>
    </w:p>
    <w:p>
      <w:pPr>
        <w:pStyle w:val="FirstParagraph"/>
      </w:pPr>
      <w:r>
        <w:rPr>
          <w:rFonts w:hint="eastAsia"/>
          <w:b/>
          <w:bCs/>
        </w:rPr>
        <w:t xml:space="preserve">场景/问题</w:t>
      </w:r>
      <w:r>
        <w:rPr>
          <w:rFonts w:hint="eastAsia"/>
        </w:rPr>
        <w:t xml:space="preserve">：生产或备料过程中，计划用料可能因库存短缺、质量异常或批次不可用而无法继续使用，但生产又不能中断。</w:t>
      </w:r>
    </w:p>
    <w:p>
      <w:pPr>
        <w:pStyle w:val="BodyText"/>
      </w:pPr>
      <w:r>
        <w:rPr>
          <w:rFonts w:hint="eastAsia"/>
          <w:b/>
          <w:bCs/>
        </w:rPr>
        <w:t xml:space="preserve">功能说明</w:t>
      </w:r>
      <w:r>
        <w:rPr>
          <w:rFonts w:hint="eastAsia"/>
        </w:rPr>
        <w:t xml:space="preserve">：新增“临时代用料库存替代”菜单，支持使用有库存的替代物料完成换料，并同步处理相关库存扣减或转移。</w:t>
      </w:r>
    </w:p>
    <w:p>
      <w:pPr>
        <w:pStyle w:val="BodyText"/>
      </w:pPr>
      <w:r>
        <w:drawing>
          <wp:inline>
            <wp:extent cx="5334000" cy="2826500"/>
            <wp:effectExtent b="0" l="0" r="0" t="0"/>
            <wp:docPr descr="" title="" id="140" name="Picture"/>
            <a:graphic>
              <a:graphicData uri="http://schemas.openxmlformats.org/drawingml/2006/picture">
                <pic:pic>
                  <pic:nvPicPr>
                    <pic:cNvPr descr="https://linll2025-1339807475.cos.ap-guangzhou.myqcloud.com/supply-chain-update-20260927-040.png" id="141" name="Picture"/>
                    <pic:cNvPicPr>
                      <a:picLocks noChangeArrowheads="1" noChangeAspect="1"/>
                    </pic:cNvPicPr>
                  </pic:nvPicPr>
                  <pic:blipFill>
                    <a:blip r:embed="rId139"/>
                    <a:stretch>
                      <a:fillRect/>
                    </a:stretch>
                  </pic:blipFill>
                  <pic:spPr bwMode="auto">
                    <a:xfrm>
                      <a:off x="0" y="0"/>
                      <a:ext cx="5334000" cy="2826500"/>
                    </a:xfrm>
                    <a:prstGeom prst="rect">
                      <a:avLst/>
                    </a:prstGeom>
                    <a:noFill/>
                    <a:ln w="9525">
                      <a:noFill/>
                      <a:headEnd/>
                      <a:tailEnd/>
                    </a:ln>
                  </pic:spPr>
                </pic:pic>
              </a:graphicData>
            </a:graphic>
          </wp:inline>
        </w:drawing>
      </w:r>
    </w:p>
    <w:p>
      <w:pPr>
        <w:pStyle w:val="BodyText"/>
      </w:pPr>
      <w:r>
        <w:drawing>
          <wp:inline>
            <wp:extent cx="5334000" cy="2839363"/>
            <wp:effectExtent b="0" l="0" r="0" t="0"/>
            <wp:docPr descr="" title="" id="143" name="Picture"/>
            <a:graphic>
              <a:graphicData uri="http://schemas.openxmlformats.org/drawingml/2006/picture">
                <pic:pic>
                  <pic:nvPicPr>
                    <pic:cNvPr descr="https://linll2025-1339807475.cos.ap-guangzhou.myqcloud.com/supply-chain-update-20260927-041.png" id="144" name="Picture"/>
                    <pic:cNvPicPr>
                      <a:picLocks noChangeArrowheads="1" noChangeAspect="1"/>
                    </pic:cNvPicPr>
                  </pic:nvPicPr>
                  <pic:blipFill>
                    <a:blip r:embed="rId142"/>
                    <a:stretch>
                      <a:fillRect/>
                    </a:stretch>
                  </pic:blipFill>
                  <pic:spPr bwMode="auto">
                    <a:xfrm>
                      <a:off x="0" y="0"/>
                      <a:ext cx="5334000" cy="2839363"/>
                    </a:xfrm>
                    <a:prstGeom prst="rect">
                      <a:avLst/>
                    </a:prstGeom>
                    <a:noFill/>
                    <a:ln w="9525">
                      <a:noFill/>
                      <a:headEnd/>
                      <a:tailEnd/>
                    </a:ln>
                  </pic:spPr>
                </pic:pic>
              </a:graphicData>
            </a:graphic>
          </wp:inline>
        </w:drawing>
      </w:r>
    </w:p>
    <w:p>
      <w:pPr>
        <w:pStyle w:val="BodyText"/>
      </w:pPr>
      <w:r>
        <w:drawing>
          <wp:inline>
            <wp:extent cx="5334000" cy="2857897"/>
            <wp:effectExtent b="0" l="0" r="0" t="0"/>
            <wp:docPr descr="" title="" id="146" name="Picture"/>
            <a:graphic>
              <a:graphicData uri="http://schemas.openxmlformats.org/drawingml/2006/picture">
                <pic:pic>
                  <pic:nvPicPr>
                    <pic:cNvPr descr="https://linll2025-1339807475.cos.ap-guangzhou.myqcloud.com/supply-chain-update-20260927-042.png" id="147" name="Picture"/>
                    <pic:cNvPicPr>
                      <a:picLocks noChangeArrowheads="1" noChangeAspect="1"/>
                    </pic:cNvPicPr>
                  </pic:nvPicPr>
                  <pic:blipFill>
                    <a:blip r:embed="rId145"/>
                    <a:stretch>
                      <a:fillRect/>
                    </a:stretch>
                  </pic:blipFill>
                  <pic:spPr bwMode="auto">
                    <a:xfrm>
                      <a:off x="0" y="0"/>
                      <a:ext cx="5334000" cy="2857897"/>
                    </a:xfrm>
                    <a:prstGeom prst="rect">
                      <a:avLst/>
                    </a:prstGeom>
                    <a:noFill/>
                    <a:ln w="9525">
                      <a:noFill/>
                      <a:headEnd/>
                      <a:tailEnd/>
                    </a:ln>
                  </pic:spPr>
                </pic:pic>
              </a:graphicData>
            </a:graphic>
          </wp:inline>
        </w:drawing>
      </w:r>
    </w:p>
    <w:p>
      <w:pPr>
        <w:pStyle w:val="BodyText"/>
      </w:pPr>
      <w:r>
        <w:drawing>
          <wp:inline>
            <wp:extent cx="5334000" cy="2835656"/>
            <wp:effectExtent b="0" l="0" r="0" t="0"/>
            <wp:docPr descr="" title="" id="149" name="Picture"/>
            <a:graphic>
              <a:graphicData uri="http://schemas.openxmlformats.org/drawingml/2006/picture">
                <pic:pic>
                  <pic:nvPicPr>
                    <pic:cNvPr descr="https://linll2025-1339807475.cos.ap-guangzhou.myqcloud.com/supply-chain-update-20260927-043.png" id="150" name="Picture"/>
                    <pic:cNvPicPr>
                      <a:picLocks noChangeArrowheads="1" noChangeAspect="1"/>
                    </pic:cNvPicPr>
                  </pic:nvPicPr>
                  <pic:blipFill>
                    <a:blip r:embed="rId148"/>
                    <a:stretch>
                      <a:fillRect/>
                    </a:stretch>
                  </pic:blipFill>
                  <pic:spPr bwMode="auto">
                    <a:xfrm>
                      <a:off x="0" y="0"/>
                      <a:ext cx="5334000" cy="2835656"/>
                    </a:xfrm>
                    <a:prstGeom prst="rect">
                      <a:avLst/>
                    </a:prstGeom>
                    <a:noFill/>
                    <a:ln w="9525">
                      <a:noFill/>
                      <a:headEnd/>
                      <a:tailEnd/>
                    </a:ln>
                  </pic:spPr>
                </pic:pic>
              </a:graphicData>
            </a:graphic>
          </wp:inline>
        </w:drawing>
      </w:r>
    </w:p>
    <w:bookmarkEnd w:id="151"/>
    <w:bookmarkStart w:id="158" w:name="X668e759182800b0cdfc3993b3e7400b2e2b6ccc"/>
    <w:p>
      <w:pPr>
        <w:pStyle w:val="Heading1"/>
      </w:pPr>
      <w:r>
        <w:t xml:space="preserve">26. </w:t>
      </w:r>
      <w:r>
        <w:rPr>
          <w:rFonts w:hint="eastAsia"/>
        </w:rPr>
        <w:t xml:space="preserve">新增补料申请</w:t>
      </w:r>
    </w:p>
    <w:p>
      <w:pPr>
        <w:pStyle w:val="FirstParagraph"/>
      </w:pPr>
      <w:r>
        <w:rPr>
          <w:rFonts w:hint="eastAsia"/>
          <w:b/>
          <w:bCs/>
        </w:rPr>
        <w:t xml:space="preserve">场景/问题</w:t>
      </w:r>
      <w:r>
        <w:rPr>
          <w:rFonts w:hint="eastAsia"/>
        </w:rPr>
        <w:t xml:space="preserve">：生产、备料或物料流转过程中，可能因原领用料不足、损耗、报废、遗失等原因需要额外用料，必须通过规范流程向仓库或上级提出申请。</w:t>
      </w:r>
    </w:p>
    <w:p>
      <w:pPr>
        <w:pStyle w:val="BodyText"/>
      </w:pPr>
      <w:r>
        <w:rPr>
          <w:rFonts w:hint="eastAsia"/>
          <w:b/>
          <w:bCs/>
        </w:rPr>
        <w:t xml:space="preserve">功能说明</w:t>
      </w:r>
      <w:r>
        <w:rPr>
          <w:rFonts w:hint="eastAsia"/>
        </w:rPr>
        <w:t xml:space="preserve">：新增“补料申请”菜单，支持车间或班组提交额外领料申请，保障生产持续进行并留存补料记录。</w:t>
      </w:r>
    </w:p>
    <w:p>
      <w:pPr>
        <w:pStyle w:val="BodyText"/>
      </w:pPr>
      <w:r>
        <w:drawing>
          <wp:inline>
            <wp:extent cx="5334000" cy="2797006"/>
            <wp:effectExtent b="0" l="0" r="0" t="0"/>
            <wp:docPr descr="" title="" id="153" name="Picture"/>
            <a:graphic>
              <a:graphicData uri="http://schemas.openxmlformats.org/drawingml/2006/picture">
                <pic:pic>
                  <pic:nvPicPr>
                    <pic:cNvPr descr="https://linll2025-1339807475.cos.ap-guangzhou.myqcloud.com/supply-chain-update-20260927-044.png" id="154" name="Picture"/>
                    <pic:cNvPicPr>
                      <a:picLocks noChangeArrowheads="1" noChangeAspect="1"/>
                    </pic:cNvPicPr>
                  </pic:nvPicPr>
                  <pic:blipFill>
                    <a:blip r:embed="rId152"/>
                    <a:stretch>
                      <a:fillRect/>
                    </a:stretch>
                  </pic:blipFill>
                  <pic:spPr bwMode="auto">
                    <a:xfrm>
                      <a:off x="0" y="0"/>
                      <a:ext cx="5334000" cy="2797006"/>
                    </a:xfrm>
                    <a:prstGeom prst="rect">
                      <a:avLst/>
                    </a:prstGeom>
                    <a:noFill/>
                    <a:ln w="9525">
                      <a:noFill/>
                      <a:headEnd/>
                      <a:tailEnd/>
                    </a:ln>
                  </pic:spPr>
                </pic:pic>
              </a:graphicData>
            </a:graphic>
          </wp:inline>
        </w:drawing>
      </w:r>
    </w:p>
    <w:p>
      <w:pPr>
        <w:pStyle w:val="BodyText"/>
      </w:pPr>
      <w:r>
        <w:drawing>
          <wp:inline>
            <wp:extent cx="5334000" cy="2817123"/>
            <wp:effectExtent b="0" l="0" r="0" t="0"/>
            <wp:docPr descr="" title="" id="156" name="Picture"/>
            <a:graphic>
              <a:graphicData uri="http://schemas.openxmlformats.org/drawingml/2006/picture">
                <pic:pic>
                  <pic:nvPicPr>
                    <pic:cNvPr descr="https://linll2025-1339807475.cos.ap-guangzhou.myqcloud.com/supply-chain-update-20260927-045.png" id="157" name="Picture"/>
                    <pic:cNvPicPr>
                      <a:picLocks noChangeArrowheads="1" noChangeAspect="1"/>
                    </pic:cNvPicPr>
                  </pic:nvPicPr>
                  <pic:blipFill>
                    <a:blip r:embed="rId155"/>
                    <a:stretch>
                      <a:fillRect/>
                    </a:stretch>
                  </pic:blipFill>
                  <pic:spPr bwMode="auto">
                    <a:xfrm>
                      <a:off x="0" y="0"/>
                      <a:ext cx="5334000" cy="2817123"/>
                    </a:xfrm>
                    <a:prstGeom prst="rect">
                      <a:avLst/>
                    </a:prstGeom>
                    <a:noFill/>
                    <a:ln w="9525">
                      <a:noFill/>
                      <a:headEnd/>
                      <a:tailEnd/>
                    </a:ln>
                  </pic:spPr>
                </pic:pic>
              </a:graphicData>
            </a:graphic>
          </wp:inline>
        </w:drawing>
      </w:r>
    </w:p>
    <w:bookmarkEnd w:id="158"/>
    <w:bookmarkStart w:id="168" w:name="Xecc7213d13ef6a7f1e63fa52bf32e413ead7ba6"/>
    <w:p>
      <w:pPr>
        <w:pStyle w:val="Heading1"/>
      </w:pPr>
      <w:r>
        <w:t xml:space="preserve">27. </w:t>
      </w:r>
      <w:r>
        <w:rPr>
          <w:rFonts w:hint="eastAsia"/>
        </w:rPr>
        <w:t xml:space="preserve">生产计划单增加原物料满足率测算</w:t>
      </w:r>
    </w:p>
    <w:p>
      <w:pPr>
        <w:pStyle w:val="FirstParagraph"/>
      </w:pPr>
      <w:r>
        <w:rPr>
          <w:rFonts w:hint="eastAsia"/>
          <w:b/>
          <w:bCs/>
        </w:rPr>
        <w:t xml:space="preserve">场景/问题</w:t>
      </w:r>
      <w:r>
        <w:rPr>
          <w:rFonts w:hint="eastAsia"/>
        </w:rPr>
        <w:t xml:space="preserve">：生产计划下达或执行前，需要结合可用库存、在途库存和已分配库存，判断原物料是否足够以及缺口所在。</w:t>
      </w:r>
    </w:p>
    <w:p>
      <w:pPr>
        <w:pStyle w:val="BodyText"/>
      </w:pPr>
      <w:r>
        <w:rPr>
          <w:rFonts w:hint="eastAsia"/>
          <w:b/>
          <w:bCs/>
        </w:rPr>
        <w:t xml:space="preserve">功能说明</w:t>
      </w:r>
      <w:r>
        <w:rPr>
          <w:rFonts w:hint="eastAsia"/>
        </w:rPr>
        <w:t xml:space="preserve">：生产计划单增加“原物料满足率测算”，用于评估计划所需物料的满足程度并识别缺料项。</w:t>
      </w:r>
    </w:p>
    <w:p>
      <w:pPr>
        <w:pStyle w:val="BodyText"/>
      </w:pPr>
      <w:r>
        <w:drawing>
          <wp:inline>
            <wp:extent cx="5334000" cy="2854190"/>
            <wp:effectExtent b="0" l="0" r="0" t="0"/>
            <wp:docPr descr="" title="" id="160" name="Picture"/>
            <a:graphic>
              <a:graphicData uri="http://schemas.openxmlformats.org/drawingml/2006/picture">
                <pic:pic>
                  <pic:nvPicPr>
                    <pic:cNvPr descr="https://linll2025-1339807475.cos.ap-guangzhou.myqcloud.com/supply-chain-update-20260927-046.png" id="161" name="Picture"/>
                    <pic:cNvPicPr>
                      <a:picLocks noChangeArrowheads="1" noChangeAspect="1"/>
                    </pic:cNvPicPr>
                  </pic:nvPicPr>
                  <pic:blipFill>
                    <a:blip r:embed="rId159"/>
                    <a:stretch>
                      <a:fillRect/>
                    </a:stretch>
                  </pic:blipFill>
                  <pic:spPr bwMode="auto">
                    <a:xfrm>
                      <a:off x="0" y="0"/>
                      <a:ext cx="5334000" cy="2854190"/>
                    </a:xfrm>
                    <a:prstGeom prst="rect">
                      <a:avLst/>
                    </a:prstGeom>
                    <a:noFill/>
                    <a:ln w="9525">
                      <a:noFill/>
                      <a:headEnd/>
                      <a:tailEnd/>
                    </a:ln>
                  </pic:spPr>
                </pic:pic>
              </a:graphicData>
            </a:graphic>
          </wp:inline>
        </w:drawing>
      </w:r>
    </w:p>
    <w:p>
      <w:pPr>
        <w:pStyle w:val="BodyText"/>
      </w:pPr>
      <w:r>
        <w:drawing>
          <wp:inline>
            <wp:extent cx="5334000" cy="2831949"/>
            <wp:effectExtent b="0" l="0" r="0" t="0"/>
            <wp:docPr descr="" title="" id="163" name="Picture"/>
            <a:graphic>
              <a:graphicData uri="http://schemas.openxmlformats.org/drawingml/2006/picture">
                <pic:pic>
                  <pic:nvPicPr>
                    <pic:cNvPr descr="https://linll2025-1339807475.cos.ap-guangzhou.myqcloud.com/supply-chain-update-20260927-047.png" id="164" name="Picture"/>
                    <pic:cNvPicPr>
                      <a:picLocks noChangeArrowheads="1" noChangeAspect="1"/>
                    </pic:cNvPicPr>
                  </pic:nvPicPr>
                  <pic:blipFill>
                    <a:blip r:embed="rId162"/>
                    <a:stretch>
                      <a:fillRect/>
                    </a:stretch>
                  </pic:blipFill>
                  <pic:spPr bwMode="auto">
                    <a:xfrm>
                      <a:off x="0" y="0"/>
                      <a:ext cx="5334000" cy="2831949"/>
                    </a:xfrm>
                    <a:prstGeom prst="rect">
                      <a:avLst/>
                    </a:prstGeom>
                    <a:noFill/>
                    <a:ln w="9525">
                      <a:noFill/>
                      <a:headEnd/>
                      <a:tailEnd/>
                    </a:ln>
                  </pic:spPr>
                </pic:pic>
              </a:graphicData>
            </a:graphic>
          </wp:inline>
        </w:drawing>
      </w:r>
    </w:p>
    <w:p>
      <w:pPr>
        <w:pStyle w:val="BodyText"/>
      </w:pPr>
      <w:r>
        <w:drawing>
          <wp:inline>
            <wp:extent cx="5334000" cy="2828243"/>
            <wp:effectExtent b="0" l="0" r="0" t="0"/>
            <wp:docPr descr="" title="" id="166" name="Picture"/>
            <a:graphic>
              <a:graphicData uri="http://schemas.openxmlformats.org/drawingml/2006/picture">
                <pic:pic>
                  <pic:nvPicPr>
                    <pic:cNvPr descr="https://linll2025-1339807475.cos.ap-guangzhou.myqcloud.com/supply-chain-update-20260927-048.png" id="167" name="Picture"/>
                    <pic:cNvPicPr>
                      <a:picLocks noChangeArrowheads="1" noChangeAspect="1"/>
                    </pic:cNvPicPr>
                  </pic:nvPicPr>
                  <pic:blipFill>
                    <a:blip r:embed="rId165"/>
                    <a:stretch>
                      <a:fillRect/>
                    </a:stretch>
                  </pic:blipFill>
                  <pic:spPr bwMode="auto">
                    <a:xfrm>
                      <a:off x="0" y="0"/>
                      <a:ext cx="5334000" cy="2828243"/>
                    </a:xfrm>
                    <a:prstGeom prst="rect">
                      <a:avLst/>
                    </a:prstGeom>
                    <a:noFill/>
                    <a:ln w="9525">
                      <a:noFill/>
                      <a:headEnd/>
                      <a:tailEnd/>
                    </a:ln>
                  </pic:spPr>
                </pic:pic>
              </a:graphicData>
            </a:graphic>
          </wp:inline>
        </w:drawing>
      </w:r>
    </w:p>
    <w:bookmarkEnd w:id="168"/>
    <w:bookmarkStart w:id="181" w:name="X3898e5b509f00cb3bdc10fc799f579838c3d3e2"/>
    <w:p>
      <w:pPr>
        <w:pStyle w:val="Heading1"/>
      </w:pPr>
      <w:r>
        <w:t xml:space="preserve">28. </w:t>
      </w:r>
      <w:r>
        <w:rPr>
          <w:rFonts w:hint="eastAsia"/>
        </w:rPr>
        <w:t xml:space="preserve">配方管理增加用料车间与批量操作</w:t>
      </w:r>
    </w:p>
    <w:p>
      <w:pPr>
        <w:pStyle w:val="FirstParagraph"/>
      </w:pPr>
      <w:r>
        <w:rPr>
          <w:rFonts w:hint="eastAsia"/>
          <w:b/>
          <w:bCs/>
        </w:rPr>
        <w:t xml:space="preserve">场景/问题</w:t>
      </w:r>
      <w:r>
        <w:rPr>
          <w:rFonts w:hint="eastAsia"/>
        </w:rPr>
        <w:t xml:space="preserve">：多车间生产时需要明确配方原料的使用车间；配方数量较多时，逐项替换、删除原料或审核效率较低。</w:t>
      </w:r>
    </w:p>
    <w:p>
      <w:pPr>
        <w:pStyle w:val="BodyText"/>
      </w:pPr>
      <w:r>
        <w:rPr>
          <w:rFonts w:hint="eastAsia"/>
          <w:b/>
          <w:bCs/>
        </w:rPr>
        <w:t xml:space="preserve">功能说明</w:t>
      </w:r>
      <w:r>
        <w:rPr>
          <w:rFonts w:hint="eastAsia"/>
        </w:rPr>
        <w:t xml:space="preserve">：</w:t>
      </w:r>
    </w:p>
    <w:p>
      <w:pPr>
        <w:pStyle w:val="Compact"/>
        <w:numPr>
          <w:ilvl w:val="0"/>
          <w:numId w:val="1003"/>
        </w:numPr>
      </w:pPr>
      <w:r>
        <w:rPr>
          <w:rFonts w:hint="eastAsia"/>
        </w:rPr>
        <w:t xml:space="preserve">配方支持设置用料车间。</w:t>
      </w:r>
    </w:p>
    <w:p>
      <w:pPr>
        <w:pStyle w:val="Compact"/>
        <w:numPr>
          <w:ilvl w:val="0"/>
          <w:numId w:val="1003"/>
        </w:numPr>
      </w:pPr>
      <w:r>
        <w:rPr>
          <w:rFonts w:hint="eastAsia"/>
        </w:rPr>
        <w:t xml:space="preserve">支持批量替换原料。</w:t>
      </w:r>
    </w:p>
    <w:p>
      <w:pPr>
        <w:pStyle w:val="Compact"/>
        <w:numPr>
          <w:ilvl w:val="0"/>
          <w:numId w:val="1003"/>
        </w:numPr>
      </w:pPr>
      <w:r>
        <w:rPr>
          <w:rFonts w:hint="eastAsia"/>
        </w:rPr>
        <w:t xml:space="preserve">支持批量删除原料。</w:t>
      </w:r>
    </w:p>
    <w:p>
      <w:pPr>
        <w:pStyle w:val="Compact"/>
        <w:numPr>
          <w:ilvl w:val="0"/>
          <w:numId w:val="1003"/>
        </w:numPr>
      </w:pPr>
      <w:r>
        <w:rPr>
          <w:rFonts w:hint="eastAsia"/>
        </w:rPr>
        <w:t xml:space="preserve">支持批量审核配方。</w:t>
      </w:r>
    </w:p>
    <w:p>
      <w:pPr>
        <w:pStyle w:val="FirstParagraph"/>
      </w:pPr>
      <w:r>
        <w:drawing>
          <wp:inline>
            <wp:extent cx="5334000" cy="2830210"/>
            <wp:effectExtent b="0" l="0" r="0" t="0"/>
            <wp:docPr descr="" title="" id="170" name="Picture"/>
            <a:graphic>
              <a:graphicData uri="http://schemas.openxmlformats.org/drawingml/2006/picture">
                <pic:pic>
                  <pic:nvPicPr>
                    <pic:cNvPr descr="https://linll2025-1339807475.cos.ap-guangzhou.myqcloud.com/supply-chain-update-20260927-049.png" id="171" name="Picture"/>
                    <pic:cNvPicPr>
                      <a:picLocks noChangeArrowheads="1" noChangeAspect="1"/>
                    </pic:cNvPicPr>
                  </pic:nvPicPr>
                  <pic:blipFill>
                    <a:blip r:embed="rId169"/>
                    <a:stretch>
                      <a:fillRect/>
                    </a:stretch>
                  </pic:blipFill>
                  <pic:spPr bwMode="auto">
                    <a:xfrm>
                      <a:off x="0" y="0"/>
                      <a:ext cx="5334000" cy="2830210"/>
                    </a:xfrm>
                    <a:prstGeom prst="rect">
                      <a:avLst/>
                    </a:prstGeom>
                    <a:noFill/>
                    <a:ln w="9525">
                      <a:noFill/>
                      <a:headEnd/>
                      <a:tailEnd/>
                    </a:ln>
                  </pic:spPr>
                </pic:pic>
              </a:graphicData>
            </a:graphic>
          </wp:inline>
        </w:drawing>
      </w:r>
    </w:p>
    <w:p>
      <w:pPr>
        <w:pStyle w:val="BodyText"/>
      </w:pPr>
      <w:r>
        <w:drawing>
          <wp:inline>
            <wp:extent cx="5334000" cy="3180287"/>
            <wp:effectExtent b="0" l="0" r="0" t="0"/>
            <wp:docPr descr="" title="" id="173" name="Picture"/>
            <a:graphic>
              <a:graphicData uri="http://schemas.openxmlformats.org/drawingml/2006/picture">
                <pic:pic>
                  <pic:nvPicPr>
                    <pic:cNvPr descr="https://linll2025-1339807475.cos.ap-guangzhou.myqcloud.com/supply-chain-update-20260927-050.png" id="174" name="Picture"/>
                    <pic:cNvPicPr>
                      <a:picLocks noChangeArrowheads="1" noChangeAspect="1"/>
                    </pic:cNvPicPr>
                  </pic:nvPicPr>
                  <pic:blipFill>
                    <a:blip r:embed="rId172"/>
                    <a:stretch>
                      <a:fillRect/>
                    </a:stretch>
                  </pic:blipFill>
                  <pic:spPr bwMode="auto">
                    <a:xfrm>
                      <a:off x="0" y="0"/>
                      <a:ext cx="5334000" cy="3180287"/>
                    </a:xfrm>
                    <a:prstGeom prst="rect">
                      <a:avLst/>
                    </a:prstGeom>
                    <a:noFill/>
                    <a:ln w="9525">
                      <a:noFill/>
                      <a:headEnd/>
                      <a:tailEnd/>
                    </a:ln>
                  </pic:spPr>
                </pic:pic>
              </a:graphicData>
            </a:graphic>
          </wp:inline>
        </w:drawing>
      </w:r>
    </w:p>
    <w:p>
      <w:pPr>
        <w:pStyle w:val="BodyText"/>
      </w:pPr>
      <w:r>
        <w:drawing>
          <wp:inline>
            <wp:extent cx="5334000" cy="3216334"/>
            <wp:effectExtent b="0" l="0" r="0" t="0"/>
            <wp:docPr descr="" title="" id="176" name="Picture"/>
            <a:graphic>
              <a:graphicData uri="http://schemas.openxmlformats.org/drawingml/2006/picture">
                <pic:pic>
                  <pic:nvPicPr>
                    <pic:cNvPr descr="https://linll2025-1339807475.cos.ap-guangzhou.myqcloud.com/supply-chain-update-20260927-051.png" id="177" name="Picture"/>
                    <pic:cNvPicPr>
                      <a:picLocks noChangeArrowheads="1" noChangeAspect="1"/>
                    </pic:cNvPicPr>
                  </pic:nvPicPr>
                  <pic:blipFill>
                    <a:blip r:embed="rId175"/>
                    <a:stretch>
                      <a:fillRect/>
                    </a:stretch>
                  </pic:blipFill>
                  <pic:spPr bwMode="auto">
                    <a:xfrm>
                      <a:off x="0" y="0"/>
                      <a:ext cx="5334000" cy="3216334"/>
                    </a:xfrm>
                    <a:prstGeom prst="rect">
                      <a:avLst/>
                    </a:prstGeom>
                    <a:noFill/>
                    <a:ln w="9525">
                      <a:noFill/>
                      <a:headEnd/>
                      <a:tailEnd/>
                    </a:ln>
                  </pic:spPr>
                </pic:pic>
              </a:graphicData>
            </a:graphic>
          </wp:inline>
        </w:drawing>
      </w:r>
    </w:p>
    <w:p>
      <w:pPr>
        <w:pStyle w:val="BodyText"/>
      </w:pPr>
      <w:r>
        <w:drawing>
          <wp:inline>
            <wp:extent cx="5334000" cy="3218865"/>
            <wp:effectExtent b="0" l="0" r="0" t="0"/>
            <wp:docPr descr="" title="" id="179" name="Picture"/>
            <a:graphic>
              <a:graphicData uri="http://schemas.openxmlformats.org/drawingml/2006/picture">
                <pic:pic>
                  <pic:nvPicPr>
                    <pic:cNvPr descr="https://linll2025-1339807475.cos.ap-guangzhou.myqcloud.com/supply-chain-update-20260927-052.png" id="180" name="Picture"/>
                    <pic:cNvPicPr>
                      <a:picLocks noChangeArrowheads="1" noChangeAspect="1"/>
                    </pic:cNvPicPr>
                  </pic:nvPicPr>
                  <pic:blipFill>
                    <a:blip r:embed="rId178"/>
                    <a:stretch>
                      <a:fillRect/>
                    </a:stretch>
                  </pic:blipFill>
                  <pic:spPr bwMode="auto">
                    <a:xfrm>
                      <a:off x="0" y="0"/>
                      <a:ext cx="5334000" cy="3218865"/>
                    </a:xfrm>
                    <a:prstGeom prst="rect">
                      <a:avLst/>
                    </a:prstGeom>
                    <a:noFill/>
                    <a:ln w="9525">
                      <a:noFill/>
                      <a:headEnd/>
                      <a:tailEnd/>
                    </a:ln>
                  </pic:spPr>
                </pic:pic>
              </a:graphicData>
            </a:graphic>
          </wp:inline>
        </w:drawing>
      </w:r>
    </w:p>
    <w:bookmarkEnd w:id="181"/>
    <w:bookmarkStart w:id="188" w:name="Xea28fba94231f7436d1cb78f83810d24ca7bc6b"/>
    <w:p>
      <w:pPr>
        <w:pStyle w:val="Heading1"/>
      </w:pPr>
      <w:r>
        <w:t xml:space="preserve">29. </w:t>
      </w:r>
      <w:r>
        <w:rPr>
          <w:rFonts w:hint="eastAsia"/>
        </w:rPr>
        <w:t xml:space="preserve">工厂领料与补料申请兼容领料基数</w:t>
      </w:r>
    </w:p>
    <w:p>
      <w:pPr>
        <w:pStyle w:val="FirstParagraph"/>
      </w:pPr>
      <w:r>
        <w:rPr>
          <w:rFonts w:hint="eastAsia"/>
          <w:b/>
          <w:bCs/>
        </w:rPr>
        <w:t xml:space="preserve">场景/问题</w:t>
      </w:r>
      <w:r>
        <w:rPr>
          <w:rFonts w:hint="eastAsia"/>
        </w:rPr>
        <w:t xml:space="preserve">：原料需要按整包、整箱或固定批量发放时，任意数量申请会造成拆包或发料不规范。</w:t>
      </w:r>
    </w:p>
    <w:p>
      <w:pPr>
        <w:pStyle w:val="BodyText"/>
      </w:pPr>
      <w:r>
        <w:rPr>
          <w:rFonts w:hint="eastAsia"/>
          <w:b/>
          <w:bCs/>
        </w:rPr>
        <w:t xml:space="preserve">功能说明</w:t>
      </w:r>
      <w:r>
        <w:rPr>
          <w:rFonts w:hint="eastAsia"/>
        </w:rPr>
        <w:t xml:space="preserve">：工厂领料和补料申请兼容领料基数，申请数量必须为领料基数的整数倍。</w:t>
      </w:r>
    </w:p>
    <w:p>
      <w:pPr>
        <w:pStyle w:val="BodyText"/>
      </w:pPr>
      <w:r>
        <w:drawing>
          <wp:inline>
            <wp:extent cx="5334000" cy="2861603"/>
            <wp:effectExtent b="0" l="0" r="0" t="0"/>
            <wp:docPr descr="" title="" id="183" name="Picture"/>
            <a:graphic>
              <a:graphicData uri="http://schemas.openxmlformats.org/drawingml/2006/picture">
                <pic:pic>
                  <pic:nvPicPr>
                    <pic:cNvPr descr="https://linll2025-1339807475.cos.ap-guangzhou.myqcloud.com/supply-chain-update-20260927-053.png" id="184" name="Picture"/>
                    <pic:cNvPicPr>
                      <a:picLocks noChangeArrowheads="1" noChangeAspect="1"/>
                    </pic:cNvPicPr>
                  </pic:nvPicPr>
                  <pic:blipFill>
                    <a:blip r:embed="rId182"/>
                    <a:stretch>
                      <a:fillRect/>
                    </a:stretch>
                  </pic:blipFill>
                  <pic:spPr bwMode="auto">
                    <a:xfrm>
                      <a:off x="0" y="0"/>
                      <a:ext cx="5334000" cy="2861603"/>
                    </a:xfrm>
                    <a:prstGeom prst="rect">
                      <a:avLst/>
                    </a:prstGeom>
                    <a:noFill/>
                    <a:ln w="9525">
                      <a:noFill/>
                      <a:headEnd/>
                      <a:tailEnd/>
                    </a:ln>
                  </pic:spPr>
                </pic:pic>
              </a:graphicData>
            </a:graphic>
          </wp:inline>
        </w:drawing>
      </w:r>
    </w:p>
    <w:p>
      <w:pPr>
        <w:pStyle w:val="BodyText"/>
      </w:pPr>
      <w:r>
        <w:drawing>
          <wp:inline>
            <wp:extent cx="5334000" cy="2828243"/>
            <wp:effectExtent b="0" l="0" r="0" t="0"/>
            <wp:docPr descr="" title="" id="186" name="Picture"/>
            <a:graphic>
              <a:graphicData uri="http://schemas.openxmlformats.org/drawingml/2006/picture">
                <pic:pic>
                  <pic:nvPicPr>
                    <pic:cNvPr descr="https://linll2025-1339807475.cos.ap-guangzhou.myqcloud.com/supply-chain-update-20260927-054.png" id="187" name="Picture"/>
                    <pic:cNvPicPr>
                      <a:picLocks noChangeArrowheads="1" noChangeAspect="1"/>
                    </pic:cNvPicPr>
                  </pic:nvPicPr>
                  <pic:blipFill>
                    <a:blip r:embed="rId185"/>
                    <a:stretch>
                      <a:fillRect/>
                    </a:stretch>
                  </pic:blipFill>
                  <pic:spPr bwMode="auto">
                    <a:xfrm>
                      <a:off x="0" y="0"/>
                      <a:ext cx="5334000" cy="2828243"/>
                    </a:xfrm>
                    <a:prstGeom prst="rect">
                      <a:avLst/>
                    </a:prstGeom>
                    <a:noFill/>
                    <a:ln w="9525">
                      <a:noFill/>
                      <a:headEnd/>
                      <a:tailEnd/>
                    </a:ln>
                  </pic:spPr>
                </pic:pic>
              </a:graphicData>
            </a:graphic>
          </wp:inline>
        </w:drawing>
      </w:r>
    </w:p>
    <w:bookmarkEnd w:id="188"/>
    <w:bookmarkStart w:id="195" w:name="Xc4e3f1bdcd785772cf39e4508037b09d684d4db"/>
    <w:p>
      <w:pPr>
        <w:pStyle w:val="Heading1"/>
      </w:pPr>
      <w:r>
        <w:t xml:space="preserve">30. </w:t>
      </w:r>
      <w:r>
        <w:rPr>
          <w:rFonts w:hint="eastAsia"/>
        </w:rPr>
        <w:t xml:space="preserve">生产计划引单支持按订货模板筛选</w:t>
      </w:r>
    </w:p>
    <w:p>
      <w:pPr>
        <w:pStyle w:val="FirstParagraph"/>
      </w:pPr>
      <w:r>
        <w:rPr>
          <w:rFonts w:hint="eastAsia"/>
          <w:b/>
          <w:bCs/>
        </w:rPr>
        <w:t xml:space="preserve">场景/问题</w:t>
      </w:r>
      <w:r>
        <w:rPr>
          <w:rFonts w:hint="eastAsia"/>
        </w:rPr>
        <w:t xml:space="preserve">：生产计划引入门店订货数据时，需要按一个或多个订货模板快速筛选目标订单。</w:t>
      </w:r>
    </w:p>
    <w:p>
      <w:pPr>
        <w:pStyle w:val="BodyText"/>
      </w:pPr>
      <w:r>
        <w:rPr>
          <w:rFonts w:hint="eastAsia"/>
          <w:b/>
          <w:bCs/>
        </w:rPr>
        <w:t xml:space="preserve">功能说明</w:t>
      </w:r>
      <w:r>
        <w:rPr>
          <w:rFonts w:hint="eastAsia"/>
        </w:rPr>
        <w:t xml:space="preserve">：生产计划引单的查询方案增加按订货模板筛选，并支持多选。</w:t>
      </w:r>
    </w:p>
    <w:p>
      <w:pPr>
        <w:pStyle w:val="BodyText"/>
      </w:pPr>
      <w:r>
        <w:drawing>
          <wp:inline>
            <wp:extent cx="5334000" cy="2843070"/>
            <wp:effectExtent b="0" l="0" r="0" t="0"/>
            <wp:docPr descr="" title="" id="190" name="Picture"/>
            <a:graphic>
              <a:graphicData uri="http://schemas.openxmlformats.org/drawingml/2006/picture">
                <pic:pic>
                  <pic:nvPicPr>
                    <pic:cNvPr descr="https://linll2025-1339807475.cos.ap-guangzhou.myqcloud.com/supply-chain-update-20260927-055.png" id="191" name="Picture"/>
                    <pic:cNvPicPr>
                      <a:picLocks noChangeArrowheads="1" noChangeAspect="1"/>
                    </pic:cNvPicPr>
                  </pic:nvPicPr>
                  <pic:blipFill>
                    <a:blip r:embed="rId189"/>
                    <a:stretch>
                      <a:fillRect/>
                    </a:stretch>
                  </pic:blipFill>
                  <pic:spPr bwMode="auto">
                    <a:xfrm>
                      <a:off x="0" y="0"/>
                      <a:ext cx="5334000" cy="2843070"/>
                    </a:xfrm>
                    <a:prstGeom prst="rect">
                      <a:avLst/>
                    </a:prstGeom>
                    <a:noFill/>
                    <a:ln w="9525">
                      <a:noFill/>
                      <a:headEnd/>
                      <a:tailEnd/>
                    </a:ln>
                  </pic:spPr>
                </pic:pic>
              </a:graphicData>
            </a:graphic>
          </wp:inline>
        </w:drawing>
      </w:r>
    </w:p>
    <w:p>
      <w:pPr>
        <w:pStyle w:val="BodyText"/>
      </w:pPr>
      <w:r>
        <w:drawing>
          <wp:inline>
            <wp:extent cx="5334000" cy="2848756"/>
            <wp:effectExtent b="0" l="0" r="0" t="0"/>
            <wp:docPr descr="" title="" id="193" name="Picture"/>
            <a:graphic>
              <a:graphicData uri="http://schemas.openxmlformats.org/drawingml/2006/picture">
                <pic:pic>
                  <pic:nvPicPr>
                    <pic:cNvPr descr="https://linll2025-1339807475.cos.ap-guangzhou.myqcloud.com/supply-chain-update-20260927-056.png" id="194" name="Picture"/>
                    <pic:cNvPicPr>
                      <a:picLocks noChangeArrowheads="1" noChangeAspect="1"/>
                    </pic:cNvPicPr>
                  </pic:nvPicPr>
                  <pic:blipFill>
                    <a:blip r:embed="rId192"/>
                    <a:stretch>
                      <a:fillRect/>
                    </a:stretch>
                  </pic:blipFill>
                  <pic:spPr bwMode="auto">
                    <a:xfrm>
                      <a:off x="0" y="0"/>
                      <a:ext cx="5334000" cy="2848756"/>
                    </a:xfrm>
                    <a:prstGeom prst="rect">
                      <a:avLst/>
                    </a:prstGeom>
                    <a:noFill/>
                    <a:ln w="9525">
                      <a:noFill/>
                      <a:headEnd/>
                      <a:tailEnd/>
                    </a:ln>
                  </pic:spPr>
                </pic:pic>
              </a:graphicData>
            </a:graphic>
          </wp:inline>
        </w:drawing>
      </w:r>
    </w:p>
    <w:bookmarkEnd w:id="19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13" Target="media/rId13.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8" Target="media/rId48.pn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2" Target="media/rId62.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3" Target="media/rId73.png" /><Relationship Type="http://schemas.openxmlformats.org/officeDocument/2006/relationships/image" Id="rId77" Target="media/rId77.png" /><Relationship Type="http://schemas.openxmlformats.org/officeDocument/2006/relationships/image" Id="rId81" Target="media/rId81.png" /><Relationship Type="http://schemas.openxmlformats.org/officeDocument/2006/relationships/image" Id="rId84" Target="media/rId84.png" /><Relationship Type="http://schemas.openxmlformats.org/officeDocument/2006/relationships/image" Id="rId87" Target="media/rId87.png" /><Relationship Type="http://schemas.openxmlformats.org/officeDocument/2006/relationships/image" Id="rId90" Target="media/rId90.png" /><Relationship Type="http://schemas.openxmlformats.org/officeDocument/2006/relationships/image" Id="rId94" Target="media/rId94.png" /><Relationship Type="http://schemas.openxmlformats.org/officeDocument/2006/relationships/image" Id="rId98" Target="media/rId98.png" /><Relationship Type="http://schemas.openxmlformats.org/officeDocument/2006/relationships/image" Id="rId102" Target="media/rId102.png" /><Relationship Type="http://schemas.openxmlformats.org/officeDocument/2006/relationships/image" Id="rId105" Target="media/rId105.png" /><Relationship Type="http://schemas.openxmlformats.org/officeDocument/2006/relationships/image" Id="rId108" Target="media/rId108.png" /><Relationship Type="http://schemas.openxmlformats.org/officeDocument/2006/relationships/image" Id="rId112" Target="media/rId112.png" /><Relationship Type="http://schemas.openxmlformats.org/officeDocument/2006/relationships/image" Id="rId115" Target="media/rId115.png" /><Relationship Type="http://schemas.openxmlformats.org/officeDocument/2006/relationships/image" Id="rId125" Target="media/rId125.png" /><Relationship Type="http://schemas.openxmlformats.org/officeDocument/2006/relationships/image" Id="rId129" Target="media/rId129.png" /><Relationship Type="http://schemas.openxmlformats.org/officeDocument/2006/relationships/image" Id="rId132" Target="media/rId132.png" /><Relationship Type="http://schemas.openxmlformats.org/officeDocument/2006/relationships/image" Id="rId135" Target="media/rId135.png" /><Relationship Type="http://schemas.openxmlformats.org/officeDocument/2006/relationships/image" Id="rId139" Target="media/rId139.png" /><Relationship Type="http://schemas.openxmlformats.org/officeDocument/2006/relationships/image" Id="rId142" Target="media/rId142.png" /><Relationship Type="http://schemas.openxmlformats.org/officeDocument/2006/relationships/image" Id="rId145" Target="media/rId145.png" /><Relationship Type="http://schemas.openxmlformats.org/officeDocument/2006/relationships/image" Id="rId148" Target="media/rId148.png" /><Relationship Type="http://schemas.openxmlformats.org/officeDocument/2006/relationships/image" Id="rId152" Target="media/rId152.png" /><Relationship Type="http://schemas.openxmlformats.org/officeDocument/2006/relationships/image" Id="rId155" Target="media/rId155.png" /><Relationship Type="http://schemas.openxmlformats.org/officeDocument/2006/relationships/image" Id="rId159" Target="media/rId159.png" /><Relationship Type="http://schemas.openxmlformats.org/officeDocument/2006/relationships/image" Id="rId162" Target="media/rId162.png" /><Relationship Type="http://schemas.openxmlformats.org/officeDocument/2006/relationships/image" Id="rId165" Target="media/rId165.png" /><Relationship Type="http://schemas.openxmlformats.org/officeDocument/2006/relationships/image" Id="rId169" Target="media/rId169.png" /><Relationship Type="http://schemas.openxmlformats.org/officeDocument/2006/relationships/image" Id="rId172" Target="media/rId172.png" /><Relationship Type="http://schemas.openxmlformats.org/officeDocument/2006/relationships/image" Id="rId175" Target="media/rId175.png" /><Relationship Type="http://schemas.openxmlformats.org/officeDocument/2006/relationships/image" Id="rId178" Target="media/rId178.png" /><Relationship Type="http://schemas.openxmlformats.org/officeDocument/2006/relationships/image" Id="rId182" Target="media/rId182.png" /><Relationship Type="http://schemas.openxmlformats.org/officeDocument/2006/relationships/image" Id="rId185" Target="media/rId185.png" /><Relationship Type="http://schemas.openxmlformats.org/officeDocument/2006/relationships/image" Id="rId189" Target="media/rId189.png" /><Relationship Type="http://schemas.openxmlformats.org/officeDocument/2006/relationships/image" Id="rId192" Target="media/rId19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供应链更新日志（2026.09.27）（客户版）</dc:title>
  <dc:creator/>
  <dc:language>zh-CN</dc:language>
  <cp:keywords/>
  <dcterms:created xsi:type="dcterms:W3CDTF">2026-09-28T09:57:29Z</dcterms:created>
  <dcterms:modified xsi:type="dcterms:W3CDTF">2026-09-28T09:57:29Z</dcterms:modified>
</cp:coreProperties>
</file>

<file path=docProps/custom.xml><?xml version="1.0" encoding="utf-8"?>
<Properties xmlns="http://schemas.openxmlformats.org/officeDocument/2006/custom-properties" xmlns:vt="http://schemas.openxmlformats.org/officeDocument/2006/docPropsVTypes"/>
</file>