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1.png" ContentType="image/png"/>
  <Override PartName="/word/media/rId86.png" ContentType="image/png"/>
  <Override PartName="/word/media/rId188.png" ContentType="image/png"/>
  <Override PartName="/word/media/rId191.png" ContentType="image/png"/>
  <Override PartName="/word/media/rId95.png" ContentType="image/png"/>
  <Override PartName="/word/media/rId21.png" ContentType="image/png"/>
  <Override PartName="/word/media/rId109.png" ContentType="image/png"/>
  <Override PartName="/word/media/rId112.png" ContentType="image/png"/>
  <Override PartName="/word/media/rId60.png" ContentType="image/png"/>
  <Override PartName="/word/media/rId63.png" ContentType="image/png"/>
  <Override PartName="/word/media/rId120.png" ContentType="image/png"/>
  <Override PartName="/word/media/rId117.png" ContentType="image/png"/>
  <Override PartName="/word/media/rId133.png" ContentType="image/png"/>
  <Override PartName="/word/media/rId170.png" ContentType="image/png"/>
  <Override PartName="/word/media/rId173.png" ContentType="image/png"/>
  <Override PartName="/word/media/rId179.png" ContentType="image/png"/>
  <Override PartName="/word/media/rId176.png" ContentType="image/png"/>
  <Override PartName="/word/media/rId166.png" ContentType="image/png"/>
  <Override PartName="/word/media/rId150.png" ContentType="image/png"/>
  <Override PartName="/word/media/rId153.png" ContentType="image/png"/>
  <Override PartName="/word/media/rId156.png" ContentType="image/png"/>
  <Override PartName="/word/media/rId162.png" ContentType="image/png"/>
  <Override PartName="/word/media/rId159.png" ContentType="image/png"/>
  <Override PartName="/word/media/rId142.png" ContentType="image/png"/>
  <Override PartName="/word/media/rId145.png" ContentType="image/png"/>
  <Override PartName="/word/media/rId32.png" ContentType="image/png"/>
  <Override PartName="/word/media/rId35.png" ContentType="image/png"/>
  <Override PartName="/word/media/rId43.png" ContentType="image/png"/>
  <Override PartName="/word/media/rId40.png" ContentType="image/png"/>
  <Override PartName="/word/media/rId46.png" ContentType="image/png"/>
  <Override PartName="/word/media/rId103.png" ContentType="image/png"/>
  <Override PartName="/word/media/rId100.png" ContentType="image/png"/>
  <Override PartName="/word/media/rId67.png" ContentType="image/png"/>
  <Override PartName="/word/media/rId70.png" ContentType="image/png"/>
  <Override PartName="/word/media/rId73.png" ContentType="image/png"/>
  <Override PartName="/word/media/rId76.png" ContentType="image/png"/>
  <Override PartName="/word/media/rId79.png" ContentType="image/png"/>
  <Override PartName="/word/media/rId82.png" ContentType="image/png"/>
  <Override PartName="/word/media/rId124.png" ContentType="image/png"/>
  <Override PartName="/word/media/rId127.png" ContentType="image/png"/>
  <Override PartName="/word/media/rId130.png" ContentType="image/png"/>
  <Override PartName="/word/media/rId10.png" ContentType="image/png"/>
  <Override PartName="/word/media/rId13.png" ContentType="image/png"/>
  <Override PartName="/word/media/rId16.png" ContentType="image/png"/>
  <Override PartName="/word/media/rId55.png" ContentType="image/png"/>
  <Override PartName="/word/media/rId25.png" ContentType="image/png"/>
  <Override PartName="/word/media/rId28.png" ContentType="image/png"/>
  <Override PartName="/word/media/rId5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PC烘焙版V4.71.204.5017更新日志(2026.06.11)（客户版）</w:t>
      </w:r>
    </w:p>
    <w:bookmarkStart w:id="9" w:name="pc烘焙版v4.71.204.5017更新日志2026.06.11客户版"/>
    <w:p>
      <w:pPr>
        <w:pStyle w:val="Heading1"/>
      </w:pPr>
      <w:r>
        <w:rPr>
          <w:rFonts w:hint="eastAsia"/>
        </w:rPr>
        <w:t xml:space="preserve">PC烘焙版V4.71.204.5017更新日志(2026.06.11)（客户版）</w:t>
      </w:r>
    </w:p>
    <w:bookmarkEnd w:id="9"/>
    <w:bookmarkStart w:id="20" w:name="X78e7c89553830c23d6093cd7782209a1429123e"/>
    <w:p>
      <w:pPr>
        <w:pStyle w:val="Heading1"/>
      </w:pPr>
      <w:r>
        <w:t xml:space="preserve">1. </w:t>
      </w:r>
      <w:r>
        <w:rPr>
          <w:rFonts w:hint="eastAsia"/>
        </w:rPr>
        <w:t xml:space="preserve">预订单自增手工单号调整成提交单据时生成</w:t>
      </w:r>
    </w:p>
    <w:p>
      <w:pPr>
        <w:pStyle w:val="FirstParagraph"/>
      </w:pPr>
      <w:r>
        <w:rPr>
          <w:rFonts w:hint="eastAsia"/>
          <w:b/>
          <w:bCs/>
        </w:rPr>
        <w:t xml:space="preserve">场景/问题</w:t>
      </w:r>
      <w:r>
        <w:rPr>
          <w:rFonts w:hint="eastAsia"/>
        </w:rPr>
        <w:t xml:space="preserve">：生成手工单关闭以后，单号被占用但是没办法释放</w:t>
      </w:r>
    </w:p>
    <w:p>
      <w:pPr>
        <w:pStyle w:val="BodyText"/>
      </w:pPr>
      <w:r>
        <w:rPr>
          <w:rFonts w:hint="eastAsia"/>
          <w:b/>
          <w:bCs/>
        </w:rPr>
        <w:t xml:space="preserve">功能说明</w:t>
      </w:r>
      <w:r>
        <w:rPr>
          <w:rFonts w:hint="eastAsia"/>
        </w:rPr>
        <w:t xml:space="preserve">：</w:t>
      </w:r>
      <w:r>
        <w:t xml:space="preserve"> </w:t>
      </w:r>
      <w:r>
        <w:rPr>
          <w:rFonts w:hint="eastAsia"/>
        </w:rPr>
        <w:t xml:space="preserve">云烘焙后台【启用预订单单号自增】开启，新增预订单界面不显示手工单号，提交成功根据规则生成单号，单号不可编辑；</w:t>
      </w:r>
    </w:p>
    <w:p>
      <w:pPr>
        <w:pStyle w:val="BodyText"/>
      </w:pPr>
      <w:r>
        <w:drawing>
          <wp:inline>
            <wp:extent cx="5334000" cy="3999010"/>
            <wp:effectExtent b="0" l="0" r="0" t="0"/>
            <wp:docPr descr="" title="" id="11" name="Picture"/>
            <a:graphic>
              <a:graphicData uri="http://schemas.openxmlformats.org/drawingml/2006/picture">
                <pic:pic>
                  <pic:nvPicPr>
                    <pic:cNvPr descr="https://linll2025-1339807475.cos.ap-guangzhou.myqcloud.com/1781003508896-a7c8b0e9-7876-439d-9d19-6a3ac1e9edfa.png" id="12" name="Picture"/>
                    <pic:cNvPicPr>
                      <a:picLocks noChangeArrowheads="1" noChangeAspect="1"/>
                    </pic:cNvPicPr>
                  </pic:nvPicPr>
                  <pic:blipFill>
                    <a:blip r:embed="rId10"/>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drawing>
          <wp:inline>
            <wp:extent cx="5334000" cy="3999010"/>
            <wp:effectExtent b="0" l="0" r="0" t="0"/>
            <wp:docPr descr="" title="" id="14" name="Picture"/>
            <a:graphic>
              <a:graphicData uri="http://schemas.openxmlformats.org/drawingml/2006/picture">
                <pic:pic>
                  <pic:nvPicPr>
                    <pic:cNvPr descr="https://linll2025-1339807475.cos.ap-guangzhou.myqcloud.com/1781003687297-f88762b2-ac8a-4eb8-8e51-dbd8181a40bb.png" id="15" name="Picture"/>
                    <pic:cNvPicPr>
                      <a:picLocks noChangeArrowheads="1" noChangeAspect="1"/>
                    </pic:cNvPicPr>
                  </pic:nvPicPr>
                  <pic:blipFill>
                    <a:blip r:embed="rId13"/>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drawing>
          <wp:inline>
            <wp:extent cx="5334000" cy="3999010"/>
            <wp:effectExtent b="0" l="0" r="0" t="0"/>
            <wp:docPr descr="" title="" id="17" name="Picture"/>
            <a:graphic>
              <a:graphicData uri="http://schemas.openxmlformats.org/drawingml/2006/picture">
                <pic:pic>
                  <pic:nvPicPr>
                    <pic:cNvPr descr="https://linll2025-1339807475.cos.ap-guangzhou.myqcloud.com/1781003823563-ccdf28d6-1f96-4010-b4a0-822d963c0a79.png" id="18" name="Picture"/>
                    <pic:cNvPicPr>
                      <a:picLocks noChangeArrowheads="1" noChangeAspect="1"/>
                    </pic:cNvPicPr>
                  </pic:nvPicPr>
                  <pic:blipFill>
                    <a:blip r:embed="rId16"/>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1"/>
        </w:numPr>
      </w:pPr>
      <w:hyperlink r:id="rId19">
        <w:r>
          <w:rPr>
            <w:rStyle w:val="Hyperlink"/>
            <w:rFonts w:hint="eastAsia"/>
          </w:rPr>
          <w:t xml:space="preserve">预订单</w:t>
        </w:r>
      </w:hyperlink>
    </w:p>
    <w:bookmarkEnd w:id="20"/>
    <w:bookmarkStart w:id="24" w:name="Xeae02b41d2b96871d4f81c764d21bde9b158309"/>
    <w:p>
      <w:pPr>
        <w:pStyle w:val="Heading1"/>
      </w:pPr>
      <w:r>
        <w:t xml:space="preserve">2. </w:t>
      </w:r>
      <w:r>
        <w:rPr>
          <w:rFonts w:hint="eastAsia"/>
        </w:rPr>
        <w:t xml:space="preserve">预订单列表增加单据来源标识</w:t>
      </w:r>
    </w:p>
    <w:p>
      <w:pPr>
        <w:pStyle w:val="FirstParagraph"/>
      </w:pPr>
      <w:r>
        <w:rPr>
          <w:rFonts w:hint="eastAsia"/>
          <w:b/>
          <w:bCs/>
        </w:rPr>
        <w:t xml:space="preserve">场景/问题</w:t>
      </w:r>
      <w:r>
        <w:rPr>
          <w:rFonts w:hint="eastAsia"/>
        </w:rPr>
        <w:t xml:space="preserve">：当前来源多，比如网单转预订单，外卖单转预订单</w:t>
      </w:r>
    </w:p>
    <w:p>
      <w:pPr>
        <w:pStyle w:val="BodyText"/>
      </w:pPr>
      <w:r>
        <w:rPr>
          <w:rFonts w:hint="eastAsia"/>
          <w:b/>
          <w:bCs/>
        </w:rPr>
        <w:t xml:space="preserve">功能说明</w:t>
      </w:r>
      <w:r>
        <w:rPr>
          <w:rFonts w:hint="eastAsia"/>
        </w:rPr>
        <w:t xml:space="preserve">：根据单据来源增加标识（POS、小程序/线上单、美团、饿了么、京东到家、抖音、翱象）</w:t>
      </w:r>
    </w:p>
    <w:p>
      <w:pPr>
        <w:pStyle w:val="BodyText"/>
      </w:pPr>
      <w:r>
        <w:drawing>
          <wp:inline>
            <wp:extent cx="5334000" cy="3999010"/>
            <wp:effectExtent b="0" l="0" r="0" t="0"/>
            <wp:docPr descr="" title="" id="22" name="Picture"/>
            <a:graphic>
              <a:graphicData uri="http://schemas.openxmlformats.org/drawingml/2006/picture">
                <pic:pic>
                  <pic:nvPicPr>
                    <pic:cNvPr descr="https://linll2025-1339807475.cos.ap-guangzhou.myqcloud.com/1780633249862-c7f9b88c-69aa-4706-99ea-f1e8c3905560.png" id="23" name="Picture"/>
                    <pic:cNvPicPr>
                      <a:picLocks noChangeArrowheads="1" noChangeAspect="1"/>
                    </pic:cNvPicPr>
                  </pic:nvPicPr>
                  <pic:blipFill>
                    <a:blip r:embed="rId21"/>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2"/>
        </w:numPr>
      </w:pPr>
      <w:hyperlink r:id="rId19">
        <w:r>
          <w:rPr>
            <w:rStyle w:val="Hyperlink"/>
            <w:rFonts w:hint="eastAsia"/>
          </w:rPr>
          <w:t xml:space="preserve">预订单</w:t>
        </w:r>
      </w:hyperlink>
    </w:p>
    <w:bookmarkEnd w:id="24"/>
    <w:bookmarkStart w:id="31" w:name="X082b7a3ce5397a1151a9584524c6c14b3e57804"/>
    <w:p>
      <w:pPr>
        <w:pStyle w:val="Heading1"/>
      </w:pPr>
      <w:r>
        <w:t xml:space="preserve">3. </w:t>
      </w:r>
      <w:r>
        <w:rPr>
          <w:rFonts w:hint="eastAsia"/>
        </w:rPr>
        <w:t xml:space="preserve">预订单【配送状态】调整成任意状态都可点击查看预约提货单H5</w:t>
      </w:r>
    </w:p>
    <w:p>
      <w:pPr>
        <w:pStyle w:val="FirstParagraph"/>
      </w:pPr>
      <w:r>
        <w:rPr>
          <w:rFonts w:hint="eastAsia"/>
          <w:b/>
          <w:bCs/>
        </w:rPr>
        <w:t xml:space="preserve">场景/问题</w:t>
      </w:r>
      <w:r>
        <w:rPr>
          <w:rFonts w:hint="eastAsia"/>
        </w:rPr>
        <w:t xml:space="preserve">：当前配送状态为【配送中】才能点击状态可查看预约提货单H5</w:t>
      </w:r>
    </w:p>
    <w:p>
      <w:pPr>
        <w:pStyle w:val="BodyText"/>
      </w:pPr>
      <w:r>
        <w:rPr>
          <w:rFonts w:hint="eastAsia"/>
          <w:b/>
          <w:bCs/>
        </w:rPr>
        <w:t xml:space="preserve">功能说明</w:t>
      </w:r>
      <w:r>
        <w:rPr>
          <w:rFonts w:hint="eastAsia"/>
        </w:rPr>
        <w:t xml:space="preserve">：预订单【配送状态】调整成任意状态都可点击查看预约提货单H5</w:t>
      </w:r>
    </w:p>
    <w:p>
      <w:pPr>
        <w:pStyle w:val="BodyText"/>
      </w:pPr>
      <w:r>
        <w:drawing>
          <wp:inline>
            <wp:extent cx="5334000" cy="3333750"/>
            <wp:effectExtent b="0" l="0" r="0" t="0"/>
            <wp:docPr descr="" title="" id="26" name="Picture"/>
            <a:graphic>
              <a:graphicData uri="http://schemas.openxmlformats.org/drawingml/2006/picture">
                <pic:pic>
                  <pic:nvPicPr>
                    <pic:cNvPr descr="https://linll2025-1339807475.cos.ap-guangzhou.myqcloud.com/1781141763755-c0bc880d-3b23-4b5a-be59-1c018b30d464.png" id="27" name="Picture"/>
                    <pic:cNvPicPr>
                      <a:picLocks noChangeArrowheads="1" noChangeAspect="1"/>
                    </pic:cNvPicPr>
                  </pic:nvPicPr>
                  <pic:blipFill>
                    <a:blip r:embed="rId25"/>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drawing>
          <wp:inline>
            <wp:extent cx="5334000" cy="8117772"/>
            <wp:effectExtent b="0" l="0" r="0" t="0"/>
            <wp:docPr descr="" title="" id="29" name="Picture"/>
            <a:graphic>
              <a:graphicData uri="http://schemas.openxmlformats.org/drawingml/2006/picture">
                <pic:pic>
                  <pic:nvPicPr>
                    <pic:cNvPr descr="https://linll2025-1339807475.cos.ap-guangzhou.myqcloud.com/1781141910905-52c68b98-6325-476f-a0bb-9b5e946e321d.png" id="30" name="Picture"/>
                    <pic:cNvPicPr>
                      <a:picLocks noChangeArrowheads="1" noChangeAspect="1"/>
                    </pic:cNvPicPr>
                  </pic:nvPicPr>
                  <pic:blipFill>
                    <a:blip r:embed="rId28"/>
                    <a:stretch>
                      <a:fillRect/>
                    </a:stretch>
                  </pic:blipFill>
                  <pic:spPr bwMode="auto">
                    <a:xfrm>
                      <a:off x="0" y="0"/>
                      <a:ext cx="5334000" cy="8117772"/>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3"/>
        </w:numPr>
      </w:pPr>
      <w:hyperlink r:id="rId19">
        <w:r>
          <w:rPr>
            <w:rStyle w:val="Hyperlink"/>
            <w:rFonts w:hint="eastAsia"/>
          </w:rPr>
          <w:t xml:space="preserve">预订单</w:t>
        </w:r>
      </w:hyperlink>
    </w:p>
    <w:bookmarkEnd w:id="31"/>
    <w:bookmarkStart w:id="39" w:name="X9e7950e0dd14230cf51e35fe11ab08370ade11a"/>
    <w:p>
      <w:pPr>
        <w:pStyle w:val="Heading1"/>
      </w:pPr>
      <w:r>
        <w:t xml:space="preserve">4. </w:t>
      </w:r>
      <w:r>
        <w:rPr>
          <w:rFonts w:hint="eastAsia"/>
        </w:rPr>
        <w:t xml:space="preserve">收银推送出券兼容云端券码长度（7-10位）</w:t>
      </w:r>
    </w:p>
    <w:p>
      <w:pPr>
        <w:pStyle w:val="FirstParagraph"/>
      </w:pPr>
      <w:r>
        <w:rPr>
          <w:rFonts w:hint="eastAsia"/>
          <w:b/>
          <w:bCs/>
        </w:rPr>
        <w:t xml:space="preserve">场景/问题</w:t>
      </w:r>
      <w:r>
        <w:rPr>
          <w:rFonts w:hint="eastAsia"/>
        </w:rPr>
        <w:t xml:space="preserve">：优惠活动购买满35元送7元鸡蛋仔一份，满足条件系统出券，原因是出券时优惠券号重复导致，目前券号是客户端随机生成一个7位数的券号，当用户7位数的券号越多，重复概率会越大；</w:t>
      </w:r>
    </w:p>
    <w:p>
      <w:pPr>
        <w:pStyle w:val="BodyText"/>
      </w:pPr>
      <w:r>
        <w:rPr>
          <w:rFonts w:hint="eastAsia"/>
          <w:b/>
          <w:bCs/>
        </w:rPr>
        <w:t xml:space="preserve">前置条件</w:t>
      </w:r>
      <w:r>
        <w:rPr>
          <w:rFonts w:hint="eastAsia"/>
        </w:rPr>
        <w:t xml:space="preserve">：云端-营销-优惠券，设置券码长度（必填，必须是7到10之间的正整数）</w:t>
      </w:r>
    </w:p>
    <w:p>
      <w:pPr>
        <w:pStyle w:val="BodyText"/>
      </w:pPr>
      <w:r>
        <w:drawing>
          <wp:inline>
            <wp:extent cx="5334000" cy="3056980"/>
            <wp:effectExtent b="0" l="0" r="0" t="0"/>
            <wp:docPr descr="" title="" id="33" name="Picture"/>
            <a:graphic>
              <a:graphicData uri="http://schemas.openxmlformats.org/drawingml/2006/picture">
                <pic:pic>
                  <pic:nvPicPr>
                    <pic:cNvPr descr="https://linll2025-1339807475.cos.ap-guangzhou.myqcloud.com/1780879370889-8d3b80bd-1d5d-4ef5-a3df-a7863171578b.png" id="34" name="Picture"/>
                    <pic:cNvPicPr>
                      <a:picLocks noChangeArrowheads="1" noChangeAspect="1"/>
                    </pic:cNvPicPr>
                  </pic:nvPicPr>
                  <pic:blipFill>
                    <a:blip r:embed="rId32"/>
                    <a:stretch>
                      <a:fillRect/>
                    </a:stretch>
                  </pic:blipFill>
                  <pic:spPr bwMode="auto">
                    <a:xfrm>
                      <a:off x="0" y="0"/>
                      <a:ext cx="5334000" cy="305698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：收银推送出券兼容云端券码长度（7-10位）</w:t>
      </w:r>
    </w:p>
    <w:p>
      <w:pPr>
        <w:pStyle w:val="BodyText"/>
      </w:pPr>
      <w:r>
        <w:drawing>
          <wp:inline>
            <wp:extent cx="5334000" cy="4527395"/>
            <wp:effectExtent b="0" l="0" r="0" t="0"/>
            <wp:docPr descr="425" title="" id="36" name="Picture"/>
            <a:graphic>
              <a:graphicData uri="http://schemas.openxmlformats.org/drawingml/2006/picture">
                <pic:pic>
                  <pic:nvPicPr>
                    <pic:cNvPr descr="https://linll2025-1339807475.cos.ap-guangzhou.myqcloud.com/1780881027926-506f4e00-7106-4065-9422-611cc28a25e3.png" id="37" name="Picture"/>
                    <pic:cNvPicPr>
                      <a:picLocks noChangeArrowheads="1" noChangeAspect="1"/>
                    </pic:cNvPicPr>
                  </pic:nvPicPr>
                  <pic:blipFill>
                    <a:blip r:embed="rId35"/>
                    <a:stretch>
                      <a:fillRect/>
                    </a:stretch>
                  </pic:blipFill>
                  <pic:spPr bwMode="auto">
                    <a:xfrm>
                      <a:off x="0" y="0"/>
                      <a:ext cx="5334000" cy="4527395"/>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4"/>
        </w:numPr>
      </w:pPr>
      <w:hyperlink r:id="rId38">
        <w:r>
          <w:rPr>
            <w:rStyle w:val="Hyperlink"/>
            <w:rFonts w:hint="eastAsia"/>
          </w:rPr>
          <w:t xml:space="preserve">收款</w:t>
        </w:r>
      </w:hyperlink>
    </w:p>
    <w:bookmarkEnd w:id="39"/>
    <w:bookmarkStart w:id="49" w:name="X54c9abb4c6be8c758199acd22af73355549739c"/>
    <w:p>
      <w:pPr>
        <w:pStyle w:val="Heading1"/>
      </w:pPr>
      <w:r>
        <w:t xml:space="preserve">5. </w:t>
      </w:r>
      <w:r>
        <w:rPr>
          <w:rFonts w:hint="eastAsia"/>
        </w:rPr>
        <w:t xml:space="preserve">收银小票【原价小计】显示套餐商品原价</w:t>
      </w:r>
    </w:p>
    <w:p>
      <w:pPr>
        <w:pStyle w:val="FirstParagraph"/>
      </w:pPr>
      <w:r>
        <w:rPr>
          <w:rFonts w:hint="eastAsia"/>
          <w:b/>
          <w:bCs/>
        </w:rPr>
        <w:t xml:space="preserve">场景/问题</w:t>
      </w:r>
      <w:r>
        <w:rPr>
          <w:rFonts w:hint="eastAsia"/>
        </w:rPr>
        <w:t xml:space="preserve">：套餐活动价29.2（套餐内商品原价31.8），其他商品金额+套餐活动价金额=24+33.8+29.9+17.9=105.6，不等于原价合计109.1，增加门店解释成本；</w:t>
      </w:r>
    </w:p>
    <w:p>
      <w:pPr>
        <w:pStyle w:val="BodyText"/>
      </w:pPr>
      <w:r>
        <w:rPr>
          <w:rFonts w:hint="eastAsia"/>
          <w:b/>
          <w:bCs/>
        </w:rPr>
        <w:t xml:space="preserve">前置条件</w:t>
      </w:r>
      <w:r>
        <w:rPr>
          <w:rFonts w:hint="eastAsia"/>
        </w:rPr>
        <w:t xml:space="preserve">：</w:t>
      </w:r>
    </w:p>
    <w:p>
      <w:pPr>
        <w:pStyle w:val="BodyText"/>
      </w:pPr>
      <w:r>
        <w:rPr>
          <w:rFonts w:hint="eastAsia"/>
        </w:rPr>
        <w:t xml:space="preserve">1）云端新版小票模板【套餐打印原价(关闭则打印折后价)】关闭</w:t>
      </w:r>
      <w:r>
        <w:t xml:space="preserve"> &amp; </w:t>
      </w:r>
      <w:r>
        <w:rPr>
          <w:rFonts w:hint="eastAsia"/>
        </w:rPr>
        <w:t xml:space="preserve">【套餐名称不打印套餐价】关闭</w:t>
      </w:r>
    </w:p>
    <w:p>
      <w:pPr>
        <w:pStyle w:val="BodyText"/>
      </w:pPr>
      <w:r>
        <w:drawing>
          <wp:inline>
            <wp:extent cx="5334000" cy="2717006"/>
            <wp:effectExtent b="0" l="0" r="0" t="0"/>
            <wp:docPr descr="" title="" id="41" name="Picture"/>
            <a:graphic>
              <a:graphicData uri="http://schemas.openxmlformats.org/drawingml/2006/picture">
                <pic:pic>
                  <pic:nvPicPr>
                    <pic:cNvPr descr="https://linll2025-1339807475.cos.ap-guangzhou.myqcloud.com/1780887631374-782af7f3-3b69-441f-9872-f06469341070.png" id="42" name="Picture"/>
                    <pic:cNvPicPr>
                      <a:picLocks noChangeArrowheads="1" noChangeAspect="1"/>
                    </pic:cNvPicPr>
                  </pic:nvPicPr>
                  <pic:blipFill>
                    <a:blip r:embed="rId40"/>
                    <a:stretch>
                      <a:fillRect/>
                    </a:stretch>
                  </pic:blipFill>
                  <pic:spPr bwMode="auto">
                    <a:xfrm>
                      <a:off x="0" y="0"/>
                      <a:ext cx="5334000" cy="2717006"/>
                    </a:xfrm>
                    <a:prstGeom prst="rect">
                      <a:avLst/>
                    </a:prstGeom>
                    <a:noFill/>
                    <a:ln w="9525">
                      <a:noFill/>
                      <a:headEnd/>
                      <a:tailEnd/>
                    </a:ln>
                  </pic:spPr>
                </pic:pic>
              </a:graphicData>
            </a:graphic>
          </wp:inline>
        </w:drawing>
      </w:r>
    </w:p>
    <w:p>
      <w:pPr>
        <w:pStyle w:val="BodyText"/>
      </w:pPr>
      <w:r>
        <w:rPr>
          <w:rFonts w:hint="eastAsia"/>
        </w:rPr>
        <w:t xml:space="preserve">2）云端新版小票模板开启【原价小计】</w:t>
      </w:r>
    </w:p>
    <w:p>
      <w:pPr>
        <w:pStyle w:val="BodyText"/>
      </w:pPr>
      <w:r>
        <w:drawing>
          <wp:inline>
            <wp:extent cx="5334000" cy="2699358"/>
            <wp:effectExtent b="0" l="0" r="0" t="0"/>
            <wp:docPr descr="" title="" id="44" name="Picture"/>
            <a:graphic>
              <a:graphicData uri="http://schemas.openxmlformats.org/drawingml/2006/picture">
                <pic:pic>
                  <pic:nvPicPr>
                    <pic:cNvPr descr="https://linll2025-1339807475.cos.ap-guangzhou.myqcloud.com/1780887447699-33a8e869-8a7c-43d8-93e6-7f1081349616.png" id="45" name="Picture"/>
                    <pic:cNvPicPr>
                      <a:picLocks noChangeArrowheads="1" noChangeAspect="1"/>
                    </pic:cNvPicPr>
                  </pic:nvPicPr>
                  <pic:blipFill>
                    <a:blip r:embed="rId43"/>
                    <a:stretch>
                      <a:fillRect/>
                    </a:stretch>
                  </pic:blipFill>
                  <pic:spPr bwMode="auto">
                    <a:xfrm>
                      <a:off x="0" y="0"/>
                      <a:ext cx="5334000" cy="2699358"/>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：收银小票原价小计显示套餐商品原价；</w:t>
      </w:r>
    </w:p>
    <w:p>
      <w:pPr>
        <w:pStyle w:val="BodyText"/>
      </w:pPr>
      <w:r>
        <w:drawing>
          <wp:inline>
            <wp:extent cx="5334000" cy="4598132"/>
            <wp:effectExtent b="0" l="0" r="0" t="0"/>
            <wp:docPr descr="" title="" id="47" name="Picture"/>
            <a:graphic>
              <a:graphicData uri="http://schemas.openxmlformats.org/drawingml/2006/picture">
                <pic:pic>
                  <pic:nvPicPr>
                    <pic:cNvPr descr="https://linll2025-1339807475.cos.ap-guangzhou.myqcloud.com/1780889080435-a9427f88-af96-4121-b538-e3c96b29fdbb.png" id="48" name="Picture"/>
                    <pic:cNvPicPr>
                      <a:picLocks noChangeArrowheads="1" noChangeAspect="1"/>
                    </pic:cNvPicPr>
                  </pic:nvPicPr>
                  <pic:blipFill>
                    <a:blip r:embed="rId46"/>
                    <a:stretch>
                      <a:fillRect/>
                    </a:stretch>
                  </pic:blipFill>
                  <pic:spPr bwMode="auto">
                    <a:xfrm>
                      <a:off x="0" y="0"/>
                      <a:ext cx="5334000" cy="4598132"/>
                    </a:xfrm>
                    <a:prstGeom prst="rect">
                      <a:avLst/>
                    </a:prstGeom>
                    <a:noFill/>
                    <a:ln w="9525">
                      <a:noFill/>
                      <a:headEnd/>
                      <a:tailEnd/>
                    </a:ln>
                  </pic:spPr>
                </pic:pic>
              </a:graphicData>
            </a:graphic>
          </wp:inline>
        </w:drawing>
      </w:r>
    </w:p>
    <w:bookmarkEnd w:id="49"/>
    <w:bookmarkStart w:id="54" w:name="X6c1c5c4676ddad693325e511f1dbf8a2c5edf99"/>
    <w:p>
      <w:pPr>
        <w:pStyle w:val="Heading1"/>
      </w:pPr>
      <w:r>
        <w:t xml:space="preserve">6. </w:t>
      </w:r>
      <w:r>
        <w:rPr>
          <w:rFonts w:hint="eastAsia"/>
        </w:rPr>
        <w:t xml:space="preserve">收银小票兼容云端新版小票模板【应付】【实付】【支付合计】【支付优惠明细】【支付实收明细】参数</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：云端新版小票模板-结算信息，设置【应付】【实付】【支付合计】【支付优惠明细】【支付实收明细】</w:t>
      </w:r>
    </w:p>
    <w:p>
      <w:pPr>
        <w:pStyle w:val="BodyText"/>
      </w:pPr>
      <w:r>
        <w:drawing>
          <wp:inline>
            <wp:extent cx="5334000" cy="2717006"/>
            <wp:effectExtent b="0" l="0" r="0" t="0"/>
            <wp:docPr descr="" title="" id="51" name="Picture"/>
            <a:graphic>
              <a:graphicData uri="http://schemas.openxmlformats.org/drawingml/2006/picture">
                <pic:pic>
                  <pic:nvPicPr>
                    <pic:cNvPr descr="https://linll2025-1339807475.cos.ap-guangzhou.myqcloud.com/1781172533679-cfeaa121-6881-49d7-aa8c-cf46925ff9f6.png" id="52" name="Picture"/>
                    <pic:cNvPicPr>
                      <a:picLocks noChangeArrowheads="1" noChangeAspect="1"/>
                    </pic:cNvPicPr>
                  </pic:nvPicPr>
                  <pic:blipFill>
                    <a:blip r:embed="rId50"/>
                    <a:stretch>
                      <a:fillRect/>
                    </a:stretch>
                  </pic:blipFill>
                  <pic:spPr bwMode="auto">
                    <a:xfrm>
                      <a:off x="0" y="0"/>
                      <a:ext cx="5334000" cy="2717006"/>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Compact"/>
        <w:numPr>
          <w:ilvl w:val="0"/>
          <w:numId w:val="1005"/>
        </w:numPr>
      </w:pPr>
      <w:r>
        <w:rPr>
          <w:rFonts w:hint="eastAsia"/>
        </w:rPr>
        <w:t xml:space="preserve">逻辑调整</w:t>
      </w:r>
    </w:p>
    <w:p>
      <w:pPr>
        <w:pStyle w:val="Compact"/>
        <w:numPr>
          <w:ilvl w:val="1"/>
          <w:numId w:val="1006"/>
        </w:numPr>
      </w:pPr>
      <w:r>
        <w:rPr>
          <w:rFonts w:hint="eastAsia"/>
        </w:rPr>
        <w:t xml:space="preserve">单品级别</w:t>
      </w:r>
    </w:p>
    <w:p>
      <w:pPr>
        <w:pStyle w:val="Compact"/>
        <w:numPr>
          <w:ilvl w:val="2"/>
          <w:numId w:val="1007"/>
        </w:numPr>
      </w:pPr>
      <w:r>
        <w:rPr>
          <w:rFonts w:hint="eastAsia"/>
        </w:rPr>
        <w:t xml:space="preserve">#{折后价}</w:t>
      </w:r>
      <w:r>
        <w:t xml:space="preserve"> </w:t>
      </w:r>
      <w:r>
        <w:rPr>
          <w:rFonts w:hint="eastAsia"/>
        </w:rPr>
        <w:t xml:space="preserve">（不会扣券折扣）</w:t>
      </w:r>
    </w:p>
    <w:p>
      <w:pPr>
        <w:pStyle w:val="Compact"/>
        <w:numPr>
          <w:ilvl w:val="2"/>
          <w:numId w:val="1007"/>
        </w:numPr>
      </w:pPr>
      <w:r>
        <w:rPr>
          <w:rFonts w:hint="eastAsia"/>
        </w:rPr>
        <w:t xml:space="preserve">#{小计}</w:t>
      </w:r>
      <w:r>
        <w:t xml:space="preserve"> </w:t>
      </w:r>
      <w:r>
        <w:rPr>
          <w:rFonts w:hint="eastAsia"/>
        </w:rPr>
        <w:t xml:space="preserve">（不会扣券折扣）</w:t>
      </w:r>
    </w:p>
    <w:p>
      <w:pPr>
        <w:pStyle w:val="Compact"/>
        <w:numPr>
          <w:ilvl w:val="1"/>
          <w:numId w:val="1006"/>
        </w:numPr>
      </w:pPr>
      <w:r>
        <w:rPr>
          <w:rFonts w:hint="eastAsia"/>
        </w:rPr>
        <w:t xml:space="preserve">实收=商品原价-折扣-券-抹零（单个金额）</w:t>
      </w:r>
    </w:p>
    <w:p>
      <w:pPr>
        <w:pStyle w:val="Compact"/>
        <w:numPr>
          <w:ilvl w:val="1"/>
          <w:numId w:val="1006"/>
        </w:numPr>
      </w:pPr>
      <w:r>
        <w:rPr>
          <w:rFonts w:hint="eastAsia"/>
        </w:rPr>
        <w:t xml:space="preserve">应收=商品原价-折扣-券-抹零（单个金额）</w:t>
      </w:r>
    </w:p>
    <w:p>
      <w:pPr>
        <w:pStyle w:val="Compact"/>
        <w:numPr>
          <w:ilvl w:val="0"/>
          <w:numId w:val="1005"/>
        </w:numPr>
      </w:pPr>
      <w:r>
        <w:rPr>
          <w:rFonts w:hint="eastAsia"/>
        </w:rPr>
        <w:t xml:space="preserve">新增打印项</w:t>
      </w:r>
    </w:p>
    <w:p>
      <w:pPr>
        <w:pStyle w:val="Compact"/>
        <w:numPr>
          <w:ilvl w:val="1"/>
          <w:numId w:val="1008"/>
        </w:numPr>
      </w:pPr>
      <w:r>
        <w:rPr>
          <w:rFonts w:hint="eastAsia"/>
        </w:rPr>
        <w:t xml:space="preserve">支付合计=</w:t>
      </w:r>
      <w:r>
        <w:t xml:space="preserve"> </w:t>
      </w:r>
      <w:r>
        <w:rPr>
          <w:rFonts w:hint="eastAsia"/>
        </w:rPr>
        <w:t xml:space="preserve">支付+券面值（折扣+抵扣）（单个金额）</w:t>
      </w:r>
    </w:p>
    <w:p>
      <w:pPr>
        <w:pStyle w:val="Compact"/>
        <w:numPr>
          <w:ilvl w:val="2"/>
          <w:numId w:val="1009"/>
        </w:numPr>
      </w:pPr>
      <w:r>
        <w:rPr>
          <w:rFonts w:hint="eastAsia"/>
        </w:rPr>
        <w:t xml:space="preserve">支付优惠明细：券折扣列表+支付优惠列表</w:t>
      </w:r>
    </w:p>
    <w:p>
      <w:pPr>
        <w:pStyle w:val="Compact"/>
        <w:numPr>
          <w:ilvl w:val="2"/>
          <w:numId w:val="1009"/>
        </w:numPr>
      </w:pPr>
      <w:r>
        <w:rPr>
          <w:rFonts w:hint="eastAsia"/>
        </w:rPr>
        <w:t xml:space="preserve">支付实收明细：支付列表如果是券则展开券显示按券名称归组，支付则只需要显示支付名称</w:t>
      </w:r>
    </w:p>
    <w:p>
      <w:pPr>
        <w:pStyle w:val="Compact"/>
        <w:numPr>
          <w:ilvl w:val="1"/>
          <w:numId w:val="1008"/>
        </w:numPr>
      </w:pPr>
      <w:r>
        <w:rPr>
          <w:rFonts w:hint="eastAsia"/>
        </w:rPr>
        <w:t xml:space="preserve">应付</w:t>
      </w:r>
      <w:r>
        <w:t xml:space="preserve"> = </w:t>
      </w:r>
      <w:r>
        <w:rPr>
          <w:rFonts w:hint="eastAsia"/>
        </w:rPr>
        <w:t xml:space="preserve">商品原价-折扣（不会扣券折扣）-抹零</w:t>
      </w:r>
    </w:p>
    <w:p>
      <w:pPr>
        <w:pStyle w:val="Compact"/>
        <w:numPr>
          <w:ilvl w:val="1"/>
          <w:numId w:val="1008"/>
        </w:numPr>
      </w:pPr>
      <w:r>
        <w:rPr>
          <w:rFonts w:hint="eastAsia"/>
        </w:rPr>
        <w:t xml:space="preserve">实付</w:t>
      </w:r>
      <w:r>
        <w:t xml:space="preserve"> = </w:t>
      </w:r>
      <w:r>
        <w:rPr>
          <w:rFonts w:hint="eastAsia"/>
        </w:rPr>
        <w:t xml:space="preserve">商品原价-折扣（不会扣券折扣）-抹零</w:t>
      </w:r>
    </w:p>
    <w:p>
      <w:pPr>
        <w:pStyle w:val="FirstParagraph"/>
      </w:pPr>
      <w:r>
        <w:rPr>
          <w:rFonts w:hint="eastAsia"/>
        </w:rPr>
        <w:t xml:space="preserve">相关功能手册：</w:t>
      </w:r>
    </w:p>
    <w:p>
      <w:pPr>
        <w:pStyle w:val="Compact"/>
        <w:numPr>
          <w:ilvl w:val="0"/>
          <w:numId w:val="1010"/>
        </w:numPr>
      </w:pPr>
      <w:hyperlink r:id="rId38">
        <w:r>
          <w:rPr>
            <w:rStyle w:val="Hyperlink"/>
            <w:rFonts w:hint="eastAsia"/>
          </w:rPr>
          <w:t xml:space="preserve">收款</w:t>
        </w:r>
      </w:hyperlink>
    </w:p>
    <w:p>
      <w:pPr>
        <w:pStyle w:val="Compact"/>
        <w:numPr>
          <w:ilvl w:val="0"/>
          <w:numId w:val="1010"/>
        </w:numPr>
      </w:pPr>
      <w:hyperlink r:id="rId53">
        <w:r>
          <w:rPr>
            <w:rStyle w:val="Hyperlink"/>
            <w:rFonts w:hint="eastAsia"/>
          </w:rPr>
          <w:t xml:space="preserve">系统设置</w:t>
        </w:r>
      </w:hyperlink>
    </w:p>
    <w:bookmarkEnd w:id="54"/>
    <w:bookmarkStart w:id="59" w:name="X3593ed0c13e2e40311097afa38903b9cbe79946"/>
    <w:p>
      <w:pPr>
        <w:pStyle w:val="Heading1"/>
      </w:pPr>
      <w:r>
        <w:t xml:space="preserve">7. </w:t>
      </w:r>
      <w:r>
        <w:rPr>
          <w:rFonts w:hint="eastAsia"/>
        </w:rPr>
        <w:t xml:space="preserve">网单支持查看新裱花配送员相关信息</w:t>
      </w:r>
    </w:p>
    <w:p>
      <w:pPr>
        <w:pStyle w:val="FirstParagraph"/>
      </w:pPr>
      <w:r>
        <w:rPr>
          <w:rFonts w:hint="eastAsia"/>
          <w:b/>
          <w:bCs/>
        </w:rPr>
        <w:t xml:space="preserve">场景/问题</w:t>
      </w:r>
      <w:r>
        <w:rPr>
          <w:rFonts w:hint="eastAsia"/>
        </w:rPr>
        <w:t xml:space="preserve">：当前网单配送，如果有开启新版裱花的情况下需要支持查看配送员相关信息</w:t>
      </w:r>
    </w:p>
    <w:p>
      <w:pPr>
        <w:pStyle w:val="BodyText"/>
      </w:pPr>
      <w:r>
        <w:rPr>
          <w:rFonts w:hint="eastAsia"/>
          <w:b/>
          <w:bCs/>
        </w:rPr>
        <w:t xml:space="preserve">前置条件</w:t>
      </w:r>
      <w:r>
        <w:rPr>
          <w:rFonts w:hint="eastAsia"/>
        </w:rPr>
        <w:t xml:space="preserve">：已开启新裱花间</w:t>
      </w:r>
      <w:r>
        <w:t xml:space="preserve"> &amp; </w:t>
      </w:r>
      <w:r>
        <w:rPr>
          <w:rFonts w:hint="eastAsia"/>
        </w:rPr>
        <w:t xml:space="preserve">裱花间单据已完工并呼叫骑手</w:t>
      </w:r>
    </w:p>
    <w:p>
      <w:pPr>
        <w:pStyle w:val="BodyText"/>
      </w:pPr>
      <w:r>
        <w:rPr>
          <w:rFonts w:hint="eastAsia"/>
          <w:b/>
          <w:bCs/>
        </w:rPr>
        <w:t xml:space="preserve">功能说明</w:t>
      </w:r>
      <w:r>
        <w:rPr>
          <w:rFonts w:hint="eastAsia"/>
        </w:rPr>
        <w:t xml:space="preserve">：网单显示配送员信息（姓名、电话）</w:t>
      </w:r>
    </w:p>
    <w:p>
      <w:pPr>
        <w:pStyle w:val="BodyText"/>
      </w:pPr>
      <w:r>
        <w:drawing>
          <wp:inline>
            <wp:extent cx="5334000" cy="4011693"/>
            <wp:effectExtent b="0" l="0" r="0" t="0"/>
            <wp:docPr descr="" title="" id="56" name="Picture"/>
            <a:graphic>
              <a:graphicData uri="http://schemas.openxmlformats.org/drawingml/2006/picture">
                <pic:pic>
                  <pic:nvPicPr>
                    <pic:cNvPr descr="https://linll2025-1339807475.cos.ap-guangzhou.myqcloud.com/1781140868803-f9436413-ec72-4fe0-9478-29b280a91ad7.png" id="57" name="Picture"/>
                    <pic:cNvPicPr>
                      <a:picLocks noChangeArrowheads="1" noChangeAspect="1"/>
                    </pic:cNvPicPr>
                  </pic:nvPicPr>
                  <pic:blipFill>
                    <a:blip r:embed="rId55"/>
                    <a:stretch>
                      <a:fillRect/>
                    </a:stretch>
                  </pic:blipFill>
                  <pic:spPr bwMode="auto">
                    <a:xfrm>
                      <a:off x="0" y="0"/>
                      <a:ext cx="5334000" cy="401169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1"/>
        </w:numPr>
      </w:pPr>
      <w:hyperlink r:id="rId58">
        <w:r>
          <w:rPr>
            <w:rStyle w:val="Hyperlink"/>
            <w:rFonts w:hint="eastAsia"/>
          </w:rPr>
          <w:t xml:space="preserve">网络订单</w:t>
        </w:r>
      </w:hyperlink>
    </w:p>
    <w:p>
      <w:pPr>
        <w:pStyle w:val="Compact"/>
        <w:numPr>
          <w:ilvl w:val="0"/>
          <w:numId w:val="1011"/>
        </w:numPr>
      </w:pPr>
      <w:hyperlink r:id="rId19">
        <w:r>
          <w:rPr>
            <w:rStyle w:val="Hyperlink"/>
            <w:rFonts w:hint="eastAsia"/>
          </w:rPr>
          <w:t xml:space="preserve">预订单</w:t>
        </w:r>
      </w:hyperlink>
    </w:p>
    <w:bookmarkEnd w:id="59"/>
    <w:bookmarkStart w:id="66" w:name="Xe274277e9ebadccadd0cc21f5b0ed9668c5c563"/>
    <w:p>
      <w:pPr>
        <w:pStyle w:val="Heading1"/>
      </w:pPr>
      <w:r>
        <w:t xml:space="preserve">8. </w:t>
      </w:r>
      <w:r>
        <w:rPr>
          <w:rFonts w:hint="eastAsia"/>
        </w:rPr>
        <w:t xml:space="preserve">小票打印设置新增快速设置和修改IP功能</w:t>
      </w:r>
    </w:p>
    <w:p>
      <w:pPr>
        <w:pStyle w:val="FirstParagraph"/>
      </w:pPr>
      <w:r>
        <w:rPr>
          <w:rFonts w:hint="eastAsia"/>
          <w:b/>
          <w:bCs/>
        </w:rPr>
        <w:t xml:space="preserve">场景/问题</w:t>
      </w:r>
      <w:r>
        <w:rPr>
          <w:rFonts w:hint="eastAsia"/>
        </w:rPr>
        <w:t xml:space="preserve">：针对目前打印机配置链路长，设置繁杂，进行流程优化</w:t>
      </w:r>
    </w:p>
    <w:p>
      <w:pPr>
        <w:pStyle w:val="BodyText"/>
      </w:pPr>
      <w:r>
        <w:rPr>
          <w:rFonts w:hint="eastAsia"/>
          <w:b/>
          <w:bCs/>
        </w:rPr>
        <w:t xml:space="preserve">功能说明</w:t>
      </w:r>
      <w:r>
        <w:rPr>
          <w:rFonts w:hint="eastAsia"/>
        </w:rPr>
        <w:t xml:space="preserve">：</w:t>
      </w:r>
    </w:p>
    <w:p>
      <w:pPr>
        <w:pStyle w:val="BodyText"/>
      </w:pPr>
      <w:r>
        <w:rPr>
          <w:rFonts w:hint="eastAsia"/>
        </w:rPr>
        <w:t xml:space="preserve">1）快速设置：快速匹配局域网打印机，并自动获取IP地址填入；</w:t>
      </w:r>
    </w:p>
    <w:p>
      <w:pPr>
        <w:pStyle w:val="BodyText"/>
      </w:pPr>
      <w:r>
        <w:drawing>
          <wp:inline>
            <wp:extent cx="5334000" cy="3840588"/>
            <wp:effectExtent b="0" l="0" r="0" t="0"/>
            <wp:docPr descr="" title="" id="61" name="Picture"/>
            <a:graphic>
              <a:graphicData uri="http://schemas.openxmlformats.org/drawingml/2006/picture">
                <pic:pic>
                  <pic:nvPicPr>
                    <pic:cNvPr descr="https://linll2025-1339807475.cos.ap-guangzhou.myqcloud.com/1780637949164-62c4b403-3bfa-46ff-b3af-a8142f95ef08.png" id="62" name="Picture"/>
                    <pic:cNvPicPr>
                      <a:picLocks noChangeArrowheads="1" noChangeAspect="1"/>
                    </pic:cNvPicPr>
                  </pic:nvPicPr>
                  <pic:blipFill>
                    <a:blip r:embed="rId60"/>
                    <a:stretch>
                      <a:fillRect/>
                    </a:stretch>
                  </pic:blipFill>
                  <pic:spPr bwMode="auto">
                    <a:xfrm>
                      <a:off x="0" y="0"/>
                      <a:ext cx="5334000" cy="3840588"/>
                    </a:xfrm>
                    <a:prstGeom prst="rect">
                      <a:avLst/>
                    </a:prstGeom>
                    <a:noFill/>
                    <a:ln w="9525">
                      <a:noFill/>
                      <a:headEnd/>
                      <a:tailEnd/>
                    </a:ln>
                  </pic:spPr>
                </pic:pic>
              </a:graphicData>
            </a:graphic>
          </wp:inline>
        </w:drawing>
      </w:r>
    </w:p>
    <w:p>
      <w:pPr>
        <w:pStyle w:val="BodyText"/>
      </w:pPr>
      <w:r>
        <w:rPr>
          <w:rFonts w:hint="eastAsia"/>
        </w:rPr>
        <w:t xml:space="preserve">2）修改IP：收银机和小票机需使用同一个网络，可快速修改IP；</w:t>
      </w:r>
    </w:p>
    <w:p>
      <w:pPr>
        <w:pStyle w:val="BodyText"/>
      </w:pPr>
      <w:r>
        <w:drawing>
          <wp:inline>
            <wp:extent cx="5334000" cy="4101522"/>
            <wp:effectExtent b="0" l="0" r="0" t="0"/>
            <wp:docPr descr="" title="" id="64" name="Picture"/>
            <a:graphic>
              <a:graphicData uri="http://schemas.openxmlformats.org/drawingml/2006/picture">
                <pic:pic>
                  <pic:nvPicPr>
                    <pic:cNvPr descr="https://linll2025-1339807475.cos.ap-guangzhou.myqcloud.com/1780638119519-6642a380-1d93-4232-be63-4e2b008d63c9.png" id="65" name="Picture"/>
                    <pic:cNvPicPr>
                      <a:picLocks noChangeArrowheads="1" noChangeAspect="1"/>
                    </pic:cNvPicPr>
                  </pic:nvPicPr>
                  <pic:blipFill>
                    <a:blip r:embed="rId63"/>
                    <a:stretch>
                      <a:fillRect/>
                    </a:stretch>
                  </pic:blipFill>
                  <pic:spPr bwMode="auto">
                    <a:xfrm>
                      <a:off x="0" y="0"/>
                      <a:ext cx="5334000" cy="4101522"/>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2"/>
        </w:numPr>
      </w:pPr>
      <w:hyperlink r:id="rId38">
        <w:r>
          <w:rPr>
            <w:rStyle w:val="Hyperlink"/>
            <w:rFonts w:hint="eastAsia"/>
          </w:rPr>
          <w:t xml:space="preserve">收款</w:t>
        </w:r>
      </w:hyperlink>
    </w:p>
    <w:bookmarkEnd w:id="66"/>
    <w:bookmarkStart w:id="85" w:name="X91923f46b02404fc5ea49c3f87fe9a5de8096c9"/>
    <w:p>
      <w:pPr>
        <w:pStyle w:val="Heading1"/>
      </w:pPr>
      <w:r>
        <w:t xml:space="preserve">9. </w:t>
      </w:r>
      <w:r>
        <w:rPr>
          <w:rFonts w:hint="eastAsia"/>
        </w:rPr>
        <w:t xml:space="preserve">标签机参考小票机，支持外卖单A机子出单，堂食订单B机子出单</w:t>
      </w:r>
    </w:p>
    <w:p>
      <w:pPr>
        <w:pStyle w:val="FirstParagraph"/>
      </w:pPr>
      <w:r>
        <w:rPr>
          <w:rFonts w:hint="eastAsia"/>
          <w:b/>
          <w:bCs/>
        </w:rPr>
        <w:t xml:space="preserve">场景/问题</w:t>
      </w:r>
      <w:r>
        <w:rPr>
          <w:rFonts w:hint="eastAsia"/>
        </w:rPr>
        <w:t xml:space="preserve">：连锁烘焙茶饮店有甜品，蛋糕，饮品，外卖单居多，客户的场景是高峰期可能一下子来七八十单，但是堂食可能就1-2单。这时候如果在打出来的几十张标签里面去找这1-2张堂食的很花费时间。因为堂食的客户他们是要插队先做的</w:t>
      </w:r>
    </w:p>
    <w:p>
      <w:pPr>
        <w:pStyle w:val="BodyText"/>
      </w:pPr>
      <w:r>
        <w:rPr>
          <w:rFonts w:hint="eastAsia"/>
          <w:b/>
          <w:bCs/>
        </w:rPr>
        <w:t xml:space="preserve">前置条件</w:t>
      </w:r>
      <w:r>
        <w:rPr>
          <w:rFonts w:hint="eastAsia"/>
        </w:rPr>
        <w:t xml:space="preserve">：</w:t>
      </w:r>
    </w:p>
    <w:p>
      <w:pPr>
        <w:pStyle w:val="BodyText"/>
      </w:pPr>
      <w:r>
        <w:rPr>
          <w:rFonts w:hint="eastAsia"/>
        </w:rPr>
        <w:t xml:space="preserve">1）云端商品开启标签打印，并添加设置标签机</w:t>
      </w:r>
      <w:r>
        <w:t xml:space="preserve"> </w:t>
      </w:r>
      <w:r>
        <w:drawing>
          <wp:inline>
            <wp:extent cx="5334000" cy="2758314"/>
            <wp:effectExtent b="0" l="0" r="0" t="0"/>
            <wp:docPr descr="" title="" id="68" name="Picture"/>
            <a:graphic>
              <a:graphicData uri="http://schemas.openxmlformats.org/drawingml/2006/picture">
                <pic:pic>
                  <pic:nvPicPr>
                    <pic:cNvPr descr="https://linll2025-1339807475.cos.ap-guangzhou.myqcloud.com/1780906131803-6ca05490-aa57-49f5-9270-9675ab81bf47.png" id="69" name="Picture"/>
                    <pic:cNvPicPr>
                      <a:picLocks noChangeArrowheads="1" noChangeAspect="1"/>
                    </pic:cNvPicPr>
                  </pic:nvPicPr>
                  <pic:blipFill>
                    <a:blip r:embed="rId67"/>
                    <a:stretch>
                      <a:fillRect/>
                    </a:stretch>
                  </pic:blipFill>
                  <pic:spPr bwMode="auto">
                    <a:xfrm>
                      <a:off x="0" y="0"/>
                      <a:ext cx="5334000" cy="2758314"/>
                    </a:xfrm>
                    <a:prstGeom prst="rect">
                      <a:avLst/>
                    </a:prstGeom>
                    <a:noFill/>
                    <a:ln w="9525">
                      <a:noFill/>
                      <a:headEnd/>
                      <a:tailEnd/>
                    </a:ln>
                  </pic:spPr>
                </pic:pic>
              </a:graphicData>
            </a:graphic>
          </wp:inline>
        </w:drawing>
      </w:r>
    </w:p>
    <w:p>
      <w:pPr>
        <w:pStyle w:val="BodyText"/>
      </w:pPr>
      <w:r>
        <w:drawing>
          <wp:inline>
            <wp:extent cx="5334000" cy="3038324"/>
            <wp:effectExtent b="0" l="0" r="0" t="0"/>
            <wp:docPr descr="" title="" id="71" name="Picture"/>
            <a:graphic>
              <a:graphicData uri="http://schemas.openxmlformats.org/drawingml/2006/picture">
                <pic:pic>
                  <pic:nvPicPr>
                    <pic:cNvPr descr="https://linll2025-1339807475.cos.ap-guangzhou.myqcloud.com/1780906198923-8e0ef2f2-2026-4cd8-9c54-932dd2561d80.png" id="72" name="Picture"/>
                    <pic:cNvPicPr>
                      <a:picLocks noChangeArrowheads="1" noChangeAspect="1"/>
                    </pic:cNvPicPr>
                  </pic:nvPicPr>
                  <pic:blipFill>
                    <a:blip r:embed="rId70"/>
                    <a:stretch>
                      <a:fillRect/>
                    </a:stretch>
                  </pic:blipFill>
                  <pic:spPr bwMode="auto">
                    <a:xfrm>
                      <a:off x="0" y="0"/>
                      <a:ext cx="5334000" cy="3038324"/>
                    </a:xfrm>
                    <a:prstGeom prst="rect">
                      <a:avLst/>
                    </a:prstGeom>
                    <a:noFill/>
                    <a:ln w="9525">
                      <a:noFill/>
                      <a:headEnd/>
                      <a:tailEnd/>
                    </a:ln>
                  </pic:spPr>
                </pic:pic>
              </a:graphicData>
            </a:graphic>
          </wp:inline>
        </w:drawing>
      </w:r>
    </w:p>
    <w:p>
      <w:pPr>
        <w:pStyle w:val="BodyText"/>
      </w:pPr>
      <w:r>
        <w:rPr>
          <w:rFonts w:hint="eastAsia"/>
        </w:rPr>
        <w:t xml:space="preserve">2）PC端配置多标签设备：系统设置-标签价签设置-多标签设备打印-设置-开启多标签设备打印；</w:t>
      </w:r>
    </w:p>
    <w:p>
      <w:pPr>
        <w:pStyle w:val="BodyText"/>
      </w:pPr>
      <w:r>
        <w:drawing>
          <wp:inline>
            <wp:extent cx="5334000" cy="3991570"/>
            <wp:effectExtent b="0" l="0" r="0" t="0"/>
            <wp:docPr descr="" title="" id="74" name="Picture"/>
            <a:graphic>
              <a:graphicData uri="http://schemas.openxmlformats.org/drawingml/2006/picture">
                <pic:pic>
                  <pic:nvPicPr>
                    <pic:cNvPr descr="https://linll2025-1339807475.cos.ap-guangzhou.myqcloud.com/1780994573277-b90d9c42-58ac-45cb-8ce5-35d51ae7aced.png" id="75" name="Picture"/>
                    <pic:cNvPicPr>
                      <a:picLocks noChangeArrowheads="1" noChangeAspect="1"/>
                    </pic:cNvPicPr>
                  </pic:nvPicPr>
                  <pic:blipFill>
                    <a:blip r:embed="rId73"/>
                    <a:stretch>
                      <a:fillRect/>
                    </a:stretch>
                  </pic:blipFill>
                  <pic:spPr bwMode="auto">
                    <a:xfrm>
                      <a:off x="0" y="0"/>
                      <a:ext cx="5334000" cy="3991570"/>
                    </a:xfrm>
                    <a:prstGeom prst="rect">
                      <a:avLst/>
                    </a:prstGeom>
                    <a:noFill/>
                    <a:ln w="9525">
                      <a:noFill/>
                      <a:headEnd/>
                      <a:tailEnd/>
                    </a:ln>
                  </pic:spPr>
                </pic:pic>
              </a:graphicData>
            </a:graphic>
          </wp:inline>
        </w:drawing>
      </w:r>
    </w:p>
    <w:p>
      <w:pPr>
        <w:pStyle w:val="BodyText"/>
      </w:pPr>
      <w:r>
        <w:drawing>
          <wp:inline>
            <wp:extent cx="5334000" cy="3999755"/>
            <wp:effectExtent b="0" l="0" r="0" t="0"/>
            <wp:docPr descr="" title="" id="77" name="Picture"/>
            <a:graphic>
              <a:graphicData uri="http://schemas.openxmlformats.org/drawingml/2006/picture">
                <pic:pic>
                  <pic:nvPicPr>
                    <pic:cNvPr descr="https://linll2025-1339807475.cos.ap-guangzhou.myqcloud.com/1780994686933-d27d5f76-72b8-48b9-938e-9925f007c4d7.png" id="78" name="Picture"/>
                    <pic:cNvPicPr>
                      <a:picLocks noChangeArrowheads="1" noChangeAspect="1"/>
                    </pic:cNvPicPr>
                  </pic:nvPicPr>
                  <pic:blipFill>
                    <a:blip r:embed="rId76"/>
                    <a:stretch>
                      <a:fillRect/>
                    </a:stretch>
                  </pic:blipFill>
                  <pic:spPr bwMode="auto">
                    <a:xfrm>
                      <a:off x="0" y="0"/>
                      <a:ext cx="5334000" cy="3999755"/>
                    </a:xfrm>
                    <a:prstGeom prst="rect">
                      <a:avLst/>
                    </a:prstGeom>
                    <a:noFill/>
                    <a:ln w="9525">
                      <a:noFill/>
                      <a:headEnd/>
                      <a:tailEnd/>
                    </a:ln>
                  </pic:spPr>
                </pic:pic>
              </a:graphicData>
            </a:graphic>
          </wp:inline>
        </w:drawing>
      </w:r>
    </w:p>
    <w:p>
      <w:pPr>
        <w:pStyle w:val="BodyText"/>
      </w:pPr>
      <w:r>
        <w:rPr>
          <w:rFonts w:hint="eastAsia"/>
        </w:rPr>
        <w:t xml:space="preserve">3）设备列表-标签机点击【设置】，选择打印机类型（驱动或网口），选择打印订单类型；</w:t>
      </w:r>
    </w:p>
    <w:p>
      <w:pPr>
        <w:pStyle w:val="BodyText"/>
      </w:pPr>
      <w:r>
        <w:drawing>
          <wp:inline>
            <wp:extent cx="5334000" cy="4002738"/>
            <wp:effectExtent b="0" l="0" r="0" t="0"/>
            <wp:docPr descr="" title="" id="80" name="Picture"/>
            <a:graphic>
              <a:graphicData uri="http://schemas.openxmlformats.org/drawingml/2006/picture">
                <pic:pic>
                  <pic:nvPicPr>
                    <pic:cNvPr descr="https://linll2025-1339807475.cos.ap-guangzhou.myqcloud.com/1780994771410-69969847-9d81-4769-b55e-610c06a6b384.png" id="81" name="Picture"/>
                    <pic:cNvPicPr>
                      <a:picLocks noChangeArrowheads="1" noChangeAspect="1"/>
                    </pic:cNvPicPr>
                  </pic:nvPicPr>
                  <pic:blipFill>
                    <a:blip r:embed="rId79"/>
                    <a:stretch>
                      <a:fillRect/>
                    </a:stretch>
                  </pic:blipFill>
                  <pic:spPr bwMode="auto">
                    <a:xfrm>
                      <a:off x="0" y="0"/>
                      <a:ext cx="5334000" cy="4002738"/>
                    </a:xfrm>
                    <a:prstGeom prst="rect">
                      <a:avLst/>
                    </a:prstGeom>
                    <a:noFill/>
                    <a:ln w="9525">
                      <a:noFill/>
                      <a:headEnd/>
                      <a:tailEnd/>
                    </a:ln>
                  </pic:spPr>
                </pic:pic>
              </a:graphicData>
            </a:graphic>
          </wp:inline>
        </w:drawing>
      </w:r>
    </w:p>
    <w:p>
      <w:pPr>
        <w:pStyle w:val="BodyText"/>
      </w:pPr>
      <w:r>
        <w:drawing>
          <wp:inline>
            <wp:extent cx="5334000" cy="4022213"/>
            <wp:effectExtent b="0" l="0" r="0" t="0"/>
            <wp:docPr descr="" title="" id="83" name="Picture"/>
            <a:graphic>
              <a:graphicData uri="http://schemas.openxmlformats.org/drawingml/2006/picture">
                <pic:pic>
                  <pic:nvPicPr>
                    <pic:cNvPr descr="https://linll2025-1339807475.cos.ap-guangzhou.myqcloud.com/1780995159050-6afda143-1fab-4791-a994-2b2a923445c4.png" id="84" name="Picture"/>
                    <pic:cNvPicPr>
                      <a:picLocks noChangeArrowheads="1" noChangeAspect="1"/>
                    </pic:cNvPicPr>
                  </pic:nvPicPr>
                  <pic:blipFill>
                    <a:blip r:embed="rId82"/>
                    <a:stretch>
                      <a:fillRect/>
                    </a:stretch>
                  </pic:blipFill>
                  <pic:spPr bwMode="auto">
                    <a:xfrm>
                      <a:off x="0" y="0"/>
                      <a:ext cx="5334000" cy="4022213"/>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Compact"/>
        <w:numPr>
          <w:ilvl w:val="0"/>
          <w:numId w:val="1013"/>
        </w:numPr>
      </w:pPr>
      <w:r>
        <w:rPr>
          <w:rFonts w:hint="eastAsia"/>
        </w:rPr>
        <w:t xml:space="preserve">设置网口打印，设置标签A接【POS订单】，标签机B接【自营网单】</w:t>
      </w:r>
    </w:p>
    <w:p>
      <w:pPr>
        <w:pStyle w:val="Compact"/>
        <w:numPr>
          <w:ilvl w:val="1"/>
          <w:numId w:val="1014"/>
        </w:numPr>
      </w:pPr>
      <w:r>
        <w:rPr>
          <w:rFonts w:hint="eastAsia"/>
        </w:rPr>
        <w:t xml:space="preserve">销售标签为旧模板：打印成功，POS订单从标签机A出，网单从标签机B出；</w:t>
      </w:r>
    </w:p>
    <w:p>
      <w:pPr>
        <w:pStyle w:val="Compact"/>
        <w:numPr>
          <w:ilvl w:val="1"/>
          <w:numId w:val="1014"/>
        </w:numPr>
      </w:pPr>
      <w:r>
        <w:rPr>
          <w:rFonts w:hint="eastAsia"/>
        </w:rPr>
        <w:t xml:space="preserve">销售标签为新模板：不打印；</w:t>
      </w:r>
    </w:p>
    <w:p>
      <w:pPr>
        <w:pStyle w:val="Compact"/>
        <w:numPr>
          <w:ilvl w:val="0"/>
          <w:numId w:val="1013"/>
        </w:numPr>
      </w:pPr>
      <w:r>
        <w:rPr>
          <w:rFonts w:hint="eastAsia"/>
        </w:rPr>
        <w:t xml:space="preserve">设置驱动打印，设置标签A接【POS订单】，标签机B接【自营网单】</w:t>
      </w:r>
    </w:p>
    <w:p>
      <w:pPr>
        <w:pStyle w:val="Compact"/>
        <w:numPr>
          <w:ilvl w:val="1"/>
          <w:numId w:val="1015"/>
        </w:numPr>
      </w:pPr>
      <w:r>
        <w:rPr>
          <w:rFonts w:hint="eastAsia"/>
        </w:rPr>
        <w:t xml:space="preserve">销售标签为旧模板：不打印；</w:t>
      </w:r>
    </w:p>
    <w:p>
      <w:pPr>
        <w:pStyle w:val="Compact"/>
        <w:numPr>
          <w:ilvl w:val="1"/>
          <w:numId w:val="1015"/>
        </w:numPr>
      </w:pPr>
      <w:r>
        <w:rPr>
          <w:rFonts w:hint="eastAsia"/>
        </w:rPr>
        <w:t xml:space="preserve">销售标签为新模板：打印成功，POS订单从标签机A出，网单从标签机B出；</w:t>
      </w:r>
    </w:p>
    <w:p>
      <w:pPr>
        <w:pStyle w:val="FirstParagraph"/>
      </w:pPr>
      <w:r>
        <w:rPr>
          <w:rFonts w:hint="eastAsia"/>
        </w:rPr>
        <w:t xml:space="preserve">相关功能手册：</w:t>
      </w:r>
    </w:p>
    <w:p>
      <w:pPr>
        <w:pStyle w:val="Compact"/>
        <w:numPr>
          <w:ilvl w:val="0"/>
          <w:numId w:val="1016"/>
        </w:numPr>
      </w:pPr>
      <w:hyperlink r:id="rId58">
        <w:r>
          <w:rPr>
            <w:rStyle w:val="Hyperlink"/>
            <w:rFonts w:hint="eastAsia"/>
          </w:rPr>
          <w:t xml:space="preserve">网络订单</w:t>
        </w:r>
      </w:hyperlink>
    </w:p>
    <w:bookmarkEnd w:id="85"/>
    <w:bookmarkStart w:id="90" w:name="Xaa59b0b0c1d31aa8aa7fe27c2e471e8578def67"/>
    <w:p>
      <w:pPr>
        <w:pStyle w:val="Heading1"/>
      </w:pPr>
      <w:r>
        <w:t xml:space="preserve">10. </w:t>
      </w:r>
      <w:r>
        <w:rPr>
          <w:rFonts w:hint="eastAsia"/>
        </w:rPr>
        <w:t xml:space="preserve">新版销售单据支持搜索网单号</w:t>
      </w:r>
    </w:p>
    <w:p>
      <w:pPr>
        <w:pStyle w:val="FirstParagraph"/>
      </w:pPr>
      <w:r>
        <w:rPr>
          <w:rFonts w:hint="eastAsia"/>
          <w:b/>
          <w:bCs/>
        </w:rPr>
        <w:t xml:space="preserve">场景/问题</w:t>
      </w:r>
      <w:r>
        <w:rPr>
          <w:rFonts w:hint="eastAsia"/>
        </w:rPr>
        <w:t xml:space="preserve">：顾客在外卖平台上申请开票，商家需要根据外卖平台单号搜索银豹单据给客户开发票</w:t>
      </w:r>
    </w:p>
    <w:p>
      <w:pPr>
        <w:pStyle w:val="BodyText"/>
      </w:pPr>
      <w:r>
        <w:rPr>
          <w:rFonts w:hint="eastAsia"/>
          <w:b/>
          <w:bCs/>
        </w:rPr>
        <w:t xml:space="preserve">功能说明</w:t>
      </w:r>
      <w:r>
        <w:rPr>
          <w:rFonts w:hint="eastAsia"/>
        </w:rPr>
        <w:t xml:space="preserve">：新版销售页面优化，并支持搜索网单号（只能精准搜索，不支持模糊搜索）</w:t>
      </w:r>
    </w:p>
    <w:p>
      <w:pPr>
        <w:pStyle w:val="BodyText"/>
      </w:pPr>
      <w:r>
        <w:drawing>
          <wp:inline>
            <wp:extent cx="5334000" cy="3999010"/>
            <wp:effectExtent b="0" l="0" r="0" t="0"/>
            <wp:docPr descr="" title="" id="87" name="Picture"/>
            <a:graphic>
              <a:graphicData uri="http://schemas.openxmlformats.org/drawingml/2006/picture">
                <pic:pic>
                  <pic:nvPicPr>
                    <pic:cNvPr descr="https://linll2025-1339807475.cos.ap-guangzhou.myqcloud.com/1780581949936-cc6df0ad-de24-4f87-959c-a53762beb443.png" id="88" name="Picture"/>
                    <pic:cNvPicPr>
                      <a:picLocks noChangeArrowheads="1" noChangeAspect="1"/>
                    </pic:cNvPicPr>
                  </pic:nvPicPr>
                  <pic:blipFill>
                    <a:blip r:embed="rId86"/>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7"/>
        </w:numPr>
      </w:pPr>
      <w:hyperlink r:id="rId58">
        <w:r>
          <w:rPr>
            <w:rStyle w:val="Hyperlink"/>
            <w:rFonts w:hint="eastAsia"/>
          </w:rPr>
          <w:t xml:space="preserve">网络订单</w:t>
        </w:r>
      </w:hyperlink>
    </w:p>
    <w:p>
      <w:pPr>
        <w:pStyle w:val="Compact"/>
        <w:numPr>
          <w:ilvl w:val="0"/>
          <w:numId w:val="1017"/>
        </w:numPr>
      </w:pPr>
      <w:hyperlink r:id="rId89">
        <w:r>
          <w:rPr>
            <w:rStyle w:val="Hyperlink"/>
            <w:rFonts w:hint="eastAsia"/>
          </w:rPr>
          <w:t xml:space="preserve">销售单据</w:t>
        </w:r>
      </w:hyperlink>
    </w:p>
    <w:bookmarkEnd w:id="90"/>
    <w:bookmarkStart w:id="94" w:name="X949a175f3d3d3424a3428e37c61cd19c5b21190"/>
    <w:p>
      <w:pPr>
        <w:pStyle w:val="Heading1"/>
      </w:pPr>
      <w:r>
        <w:t xml:space="preserve">11. </w:t>
      </w:r>
      <w:r>
        <w:rPr>
          <w:rFonts w:hint="eastAsia"/>
        </w:rPr>
        <w:t xml:space="preserve">新版销售单据支持查询反结账单据</w:t>
      </w:r>
    </w:p>
    <w:p>
      <w:pPr>
        <w:pStyle w:val="FirstParagraph"/>
      </w:pPr>
      <w:r>
        <w:rPr>
          <w:rFonts w:hint="eastAsia"/>
          <w:b/>
          <w:bCs/>
        </w:rPr>
        <w:t xml:space="preserve">场景/问题</w:t>
      </w:r>
      <w:r>
        <w:rPr>
          <w:rFonts w:hint="eastAsia"/>
        </w:rPr>
        <w:t xml:space="preserve">：目前只要单据被反结账作废，客户端都不会再显示对应单据，门店只能在云后台查询记录，有时候作废单需要留存，遇到我们协助作废或者其他设备作废没打印的情况下，门店本地无法补打。</w:t>
      </w:r>
    </w:p>
    <w:p>
      <w:pPr>
        <w:pStyle w:val="BodyText"/>
      </w:pPr>
      <w:r>
        <w:rPr>
          <w:rFonts w:hint="eastAsia"/>
          <w:b/>
          <w:bCs/>
        </w:rPr>
        <w:t xml:space="preserve">功能说明</w:t>
      </w:r>
      <w:r>
        <w:rPr>
          <w:rFonts w:hint="eastAsia"/>
        </w:rPr>
        <w:t xml:space="preserve">：新版销售单据，新增筛选条件，可筛选【有效单据】【作废单据】【退货单据】，反结账单据支持打印</w:t>
      </w:r>
    </w:p>
    <w:p>
      <w:pPr>
        <w:pStyle w:val="BodyText"/>
      </w:pPr>
      <w:r>
        <w:drawing>
          <wp:inline>
            <wp:extent cx="5334000" cy="3982600"/>
            <wp:effectExtent b="0" l="0" r="0" t="0"/>
            <wp:docPr descr="" title="" id="92" name="Picture"/>
            <a:graphic>
              <a:graphicData uri="http://schemas.openxmlformats.org/drawingml/2006/picture">
                <pic:pic>
                  <pic:nvPicPr>
                    <pic:cNvPr descr="https://linll2025-1339807475.cos.ap-guangzhou.myqcloud.com/1780568091367-c0c5f08a-d939-4ffe-b678-ac696b94b019.png" id="93" name="Picture"/>
                    <pic:cNvPicPr>
                      <a:picLocks noChangeArrowheads="1" noChangeAspect="1"/>
                    </pic:cNvPicPr>
                  </pic:nvPicPr>
                  <pic:blipFill>
                    <a:blip r:embed="rId91"/>
                    <a:stretch>
                      <a:fillRect/>
                    </a:stretch>
                  </pic:blipFill>
                  <pic:spPr bwMode="auto">
                    <a:xfrm>
                      <a:off x="0" y="0"/>
                      <a:ext cx="5334000" cy="39826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8"/>
        </w:numPr>
      </w:pPr>
      <w:hyperlink r:id="rId89">
        <w:r>
          <w:rPr>
            <w:rStyle w:val="Hyperlink"/>
            <w:rFonts w:hint="eastAsia"/>
          </w:rPr>
          <w:t xml:space="preserve">销售单据</w:t>
        </w:r>
      </w:hyperlink>
    </w:p>
    <w:bookmarkEnd w:id="94"/>
    <w:bookmarkStart w:id="98" w:name="Xe212c1eb43183497159196dd2aebb0f0cd69010"/>
    <w:p>
      <w:pPr>
        <w:pStyle w:val="Heading1"/>
      </w:pPr>
      <w:r>
        <w:t xml:space="preserve">12. </w:t>
      </w:r>
      <w:r>
        <w:rPr>
          <w:rFonts w:hint="eastAsia"/>
        </w:rPr>
        <w:t xml:space="preserve">新版销售单据增加来源区分标识</w:t>
      </w:r>
    </w:p>
    <w:p>
      <w:pPr>
        <w:pStyle w:val="FirstParagraph"/>
      </w:pPr>
      <w:r>
        <w:rPr>
          <w:rFonts w:hint="eastAsia"/>
          <w:b/>
          <w:bCs/>
        </w:rPr>
        <w:t xml:space="preserve">场景/问题</w:t>
      </w:r>
      <w:r>
        <w:rPr>
          <w:rFonts w:hint="eastAsia"/>
        </w:rPr>
        <w:t xml:space="preserve">：PC前台退单时，网单/线下单混在一起，店员看不清，频繁退错。</w:t>
      </w:r>
    </w:p>
    <w:p>
      <w:pPr>
        <w:pStyle w:val="BodyText"/>
      </w:pPr>
      <w:r>
        <w:rPr>
          <w:rFonts w:hint="eastAsia"/>
          <w:b/>
          <w:bCs/>
        </w:rPr>
        <w:t xml:space="preserve">功能说明</w:t>
      </w:r>
      <w:r>
        <w:rPr>
          <w:rFonts w:hint="eastAsia"/>
        </w:rPr>
        <w:t xml:space="preserve">：根据单据来源增加标识（POS、小程序/线上单、美团、饿了么、京东到家、抖音、翱象）</w:t>
      </w:r>
    </w:p>
    <w:p>
      <w:pPr>
        <w:pStyle w:val="BodyText"/>
      </w:pPr>
      <w:r>
        <w:drawing>
          <wp:inline>
            <wp:extent cx="5334000" cy="3999010"/>
            <wp:effectExtent b="0" l="0" r="0" t="0"/>
            <wp:docPr descr="" title="" id="96" name="Picture"/>
            <a:graphic>
              <a:graphicData uri="http://schemas.openxmlformats.org/drawingml/2006/picture">
                <pic:pic>
                  <pic:nvPicPr>
                    <pic:cNvPr descr="https://linll2025-1339807475.cos.ap-guangzhou.myqcloud.com/1780632787974-d5c860b6-7a65-44e5-b2f4-389a8dd8926e.png" id="97" name="Picture"/>
                    <pic:cNvPicPr>
                      <a:picLocks noChangeArrowheads="1" noChangeAspect="1"/>
                    </pic:cNvPicPr>
                  </pic:nvPicPr>
                  <pic:blipFill>
                    <a:blip r:embed="rId95"/>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9"/>
        </w:numPr>
      </w:pPr>
      <w:hyperlink r:id="rId89">
        <w:r>
          <w:rPr>
            <w:rStyle w:val="Hyperlink"/>
            <w:rFonts w:hint="eastAsia"/>
          </w:rPr>
          <w:t xml:space="preserve">销售单据</w:t>
        </w:r>
      </w:hyperlink>
    </w:p>
    <w:bookmarkEnd w:id="98"/>
    <w:bookmarkStart w:id="99" w:name="X1cbedf6e51a63cb4d6c099ebaf94ebaf8c03a74"/>
    <w:p>
      <w:pPr>
        <w:pStyle w:val="Heading1"/>
      </w:pPr>
      <w:r>
        <w:t xml:space="preserve">13. </w:t>
      </w:r>
      <w:r>
        <w:rPr>
          <w:rFonts w:hint="eastAsia"/>
        </w:rPr>
        <w:t xml:space="preserve">支付界面返回记住折扣优惠券等信息</w:t>
      </w:r>
    </w:p>
    <w:p>
      <w:pPr>
        <w:pStyle w:val="FirstParagraph"/>
      </w:pPr>
      <w:r>
        <w:rPr>
          <w:rFonts w:hint="eastAsia"/>
          <w:b/>
          <w:bCs/>
        </w:rPr>
        <w:t xml:space="preserve">场景/问题</w:t>
      </w:r>
      <w:r>
        <w:rPr>
          <w:rFonts w:hint="eastAsia"/>
        </w:rPr>
        <w:t xml:space="preserve">：支付界面返回购物车，在支付界面核销券</w:t>
      </w:r>
      <w:r>
        <w:t xml:space="preserve"> -&gt; </w:t>
      </w:r>
      <w:r>
        <w:rPr>
          <w:rFonts w:hint="eastAsia"/>
        </w:rPr>
        <w:t xml:space="preserve">顾客临时增加商品</w:t>
      </w:r>
      <w:r>
        <w:t xml:space="preserve"> -&gt; </w:t>
      </w:r>
      <w:r>
        <w:rPr>
          <w:rFonts w:hint="eastAsia"/>
        </w:rPr>
        <w:t xml:space="preserve">「返回」点单界面加购</w:t>
      </w:r>
      <w:r>
        <w:t xml:space="preserve"> -&gt; </w:t>
      </w:r>
      <w:r>
        <w:rPr>
          <w:rFonts w:hint="eastAsia"/>
        </w:rPr>
        <w:t xml:space="preserve">再次进入支付界面，支付界面已核销的券信息消失，需要重新输入码核销。在收银高峰期极大增加收银压力与错误率。</w:t>
      </w:r>
    </w:p>
    <w:p>
      <w:pPr>
        <w:pStyle w:val="BodyText"/>
      </w:pPr>
      <w:r>
        <w:rPr>
          <w:rFonts w:hint="eastAsia"/>
          <w:b/>
          <w:bCs/>
        </w:rPr>
        <w:t xml:space="preserve">功能说明</w:t>
      </w:r>
      <w:r>
        <w:rPr>
          <w:rFonts w:hint="eastAsia"/>
        </w:rPr>
        <w:t xml:space="preserve">：支付界面，点击返回，记住手动折扣改价信息、牌号、积分抵现、优惠券、导购、标签、备注；</w:t>
      </w:r>
    </w:p>
    <w:p>
      <w:pPr>
        <w:pStyle w:val="BodyText"/>
      </w:pPr>
      <w:r>
        <w:rPr>
          <w:rFonts w:hint="eastAsia"/>
        </w:rPr>
        <w:t xml:space="preserve">相关功能手册：</w:t>
      </w:r>
    </w:p>
    <w:p>
      <w:pPr>
        <w:pStyle w:val="Compact"/>
        <w:numPr>
          <w:ilvl w:val="0"/>
          <w:numId w:val="1020"/>
        </w:numPr>
      </w:pPr>
      <w:hyperlink r:id="rId38">
        <w:r>
          <w:rPr>
            <w:rStyle w:val="Hyperlink"/>
            <w:rFonts w:hint="eastAsia"/>
          </w:rPr>
          <w:t xml:space="preserve">收款</w:t>
        </w:r>
      </w:hyperlink>
    </w:p>
    <w:bookmarkEnd w:id="99"/>
    <w:bookmarkStart w:id="108" w:name="Xa098388183ca40cd491593a0d8fe90a9dd01d2f"/>
    <w:p>
      <w:pPr>
        <w:pStyle w:val="Heading1"/>
      </w:pPr>
      <w:r>
        <w:t xml:space="preserve">14. </w:t>
      </w:r>
      <w:r>
        <w:rPr>
          <w:rFonts w:hint="eastAsia"/>
        </w:rPr>
        <w:t xml:space="preserve">会员多倍积分支持根据支付方式设置</w:t>
      </w:r>
    </w:p>
    <w:p>
      <w:pPr>
        <w:pStyle w:val="FirstParagraph"/>
      </w:pPr>
      <w:r>
        <w:rPr>
          <w:rFonts w:hint="eastAsia"/>
          <w:b/>
          <w:bCs/>
        </w:rPr>
        <w:t xml:space="preserve">场景/问题</w:t>
      </w:r>
      <w:r>
        <w:rPr>
          <w:rFonts w:hint="eastAsia"/>
        </w:rPr>
        <w:t xml:space="preserve">：客户鼓励会员充值后消费，希望：会员储值支付1元积3分，其他支付1元积1分（组合支付即使含储值支付，也按1倍积分）</w:t>
      </w:r>
    </w:p>
    <w:p>
      <w:pPr>
        <w:pStyle w:val="BodyText"/>
      </w:pPr>
      <w:r>
        <w:rPr>
          <w:rFonts w:hint="eastAsia"/>
          <w:b/>
          <w:bCs/>
        </w:rPr>
        <w:t xml:space="preserve">前置条件</w:t>
      </w:r>
      <w:r>
        <w:rPr>
          <w:rFonts w:hint="eastAsia"/>
        </w:rPr>
        <w:t xml:space="preserve">：</w:t>
      </w:r>
    </w:p>
    <w:p>
      <w:pPr>
        <w:pStyle w:val="BodyText"/>
      </w:pPr>
      <w:r>
        <w:rPr>
          <w:rFonts w:hint="eastAsia"/>
        </w:rPr>
        <w:t xml:space="preserve">1）云端新版积分规则页面/CustomerSetting/PointV2（云端切换餐饮行业，烘焙行业不支持）</w:t>
      </w:r>
    </w:p>
    <w:p>
      <w:pPr>
        <w:pStyle w:val="BodyText"/>
      </w:pPr>
      <w:r>
        <w:rPr>
          <w:rFonts w:hint="eastAsia"/>
        </w:rPr>
        <w:t xml:space="preserve">2）设置积分的支付方式范围；</w:t>
      </w:r>
    </w:p>
    <w:p>
      <w:pPr>
        <w:pStyle w:val="BodyText"/>
      </w:pPr>
      <w:r>
        <w:drawing>
          <wp:inline>
            <wp:extent cx="5334000" cy="3019025"/>
            <wp:effectExtent b="0" l="0" r="0" t="0"/>
            <wp:docPr descr="" title="" id="101" name="Picture"/>
            <a:graphic>
              <a:graphicData uri="http://schemas.openxmlformats.org/drawingml/2006/picture">
                <pic:pic>
                  <pic:nvPicPr>
                    <pic:cNvPr descr="https://linll2025-1339807475.cos.ap-guangzhou.myqcloud.com/1780904650461-6f2243ce-0e39-4baf-88ff-9a6adb1ddbd8.png" id="102" name="Picture"/>
                    <pic:cNvPicPr>
                      <a:picLocks noChangeArrowheads="1" noChangeAspect="1"/>
                    </pic:cNvPicPr>
                  </pic:nvPicPr>
                  <pic:blipFill>
                    <a:blip r:embed="rId100"/>
                    <a:stretch>
                      <a:fillRect/>
                    </a:stretch>
                  </pic:blipFill>
                  <pic:spPr bwMode="auto">
                    <a:xfrm>
                      <a:off x="0" y="0"/>
                      <a:ext cx="5334000" cy="3019025"/>
                    </a:xfrm>
                    <a:prstGeom prst="rect">
                      <a:avLst/>
                    </a:prstGeom>
                    <a:noFill/>
                    <a:ln w="9525">
                      <a:noFill/>
                      <a:headEnd/>
                      <a:tailEnd/>
                    </a:ln>
                  </pic:spPr>
                </pic:pic>
              </a:graphicData>
            </a:graphic>
          </wp:inline>
        </w:drawing>
      </w:r>
    </w:p>
    <w:p>
      <w:pPr>
        <w:pStyle w:val="BodyText"/>
      </w:pPr>
      <w:r>
        <w:rPr>
          <w:rFonts w:hint="eastAsia"/>
        </w:rPr>
        <w:t xml:space="preserve">3）添加多倍积分规则，选择对应支付方式的积分倍数</w:t>
      </w:r>
    </w:p>
    <w:p>
      <w:pPr>
        <w:pStyle w:val="BodyText"/>
      </w:pPr>
      <w:r>
        <w:drawing>
          <wp:inline>
            <wp:extent cx="5334000" cy="2988339"/>
            <wp:effectExtent b="0" l="0" r="0" t="0"/>
            <wp:docPr descr="" title="" id="104" name="Picture"/>
            <a:graphic>
              <a:graphicData uri="http://schemas.openxmlformats.org/drawingml/2006/picture">
                <pic:pic>
                  <pic:nvPicPr>
                    <pic:cNvPr descr="https://linll2025-1339807475.cos.ap-guangzhou.myqcloud.com/1780901195488-1cc54be2-bd5b-4539-877a-ec3eee9a8aac.png" id="105" name="Picture"/>
                    <pic:cNvPicPr>
                      <a:picLocks noChangeArrowheads="1" noChangeAspect="1"/>
                    </pic:cNvPicPr>
                  </pic:nvPicPr>
                  <pic:blipFill>
                    <a:blip r:embed="rId103"/>
                    <a:stretch>
                      <a:fillRect/>
                    </a:stretch>
                  </pic:blipFill>
                  <pic:spPr bwMode="auto">
                    <a:xfrm>
                      <a:off x="0" y="0"/>
                      <a:ext cx="5334000" cy="298833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r>
        <w:t xml:space="preserve"> </w:t>
      </w:r>
      <w:r>
        <w:rPr>
          <w:rFonts w:hint="eastAsia"/>
        </w:rPr>
        <w:t xml:space="preserve">设置每消费5元积1分，以订单总额</w:t>
      </w:r>
      <w:r>
        <w:t xml:space="preserve"> </w:t>
      </w:r>
      <w:r>
        <w:rPr>
          <w:rFonts w:hint="eastAsia"/>
        </w:rPr>
        <w:t xml:space="preserve">9元为例，订单基础总积分=9/5</w:t>
      </w:r>
      <w:r>
        <w:t xml:space="preserve"> = </w:t>
      </w:r>
      <w:r>
        <w:rPr>
          <w:rFonts w:hint="eastAsia"/>
        </w:rPr>
        <w:t xml:space="preserve">1.8分，倍数规则为：现金</w:t>
      </w:r>
      <w:r>
        <w:t xml:space="preserve"> </w:t>
      </w:r>
      <w:r>
        <w:rPr>
          <w:rFonts w:hint="eastAsia"/>
        </w:rPr>
        <w:t xml:space="preserve">3倍，储值卡</w:t>
      </w:r>
      <w:r>
        <w:t xml:space="preserve"> </w:t>
      </w:r>
      <w:r>
        <w:rPr>
          <w:rFonts w:hint="eastAsia"/>
        </w:rPr>
        <w:t xml:space="preserve">4倍。</w:t>
      </w:r>
    </w:p>
    <w:p>
      <w:pPr>
        <w:pStyle w:val="BodyText"/>
      </w:pPr>
      <w:r>
        <w:rPr>
          <w:rFonts w:hint="eastAsia"/>
          <w:b/>
          <w:bCs/>
        </w:rPr>
        <w:t xml:space="preserve">场景一：全部支付方式都可以积分</w:t>
      </w:r>
    </w:p>
    <w:p>
      <w:pPr>
        <w:pStyle w:val="Compact"/>
        <w:numPr>
          <w:ilvl w:val="0"/>
          <w:numId w:val="1021"/>
        </w:numPr>
      </w:pPr>
      <w:r>
        <w:rPr>
          <w:rFonts w:hint="eastAsia"/>
          <w:b/>
          <w:bCs/>
        </w:rPr>
        <w:t xml:space="preserve">纯现金支付（9元）</w:t>
      </w:r>
    </w:p>
    <w:p>
      <w:pPr>
        <w:pStyle w:val="Compact"/>
        <w:numPr>
          <w:ilvl w:val="1"/>
          <w:numId w:val="1022"/>
        </w:numPr>
      </w:pPr>
      <w:r>
        <w:rPr>
          <w:rFonts w:hint="eastAsia"/>
        </w:rPr>
        <w:t xml:space="preserve">无倍数：基础积分为</w:t>
      </w:r>
      <w:r>
        <w:t xml:space="preserve"> </w:t>
      </w:r>
      <w:r>
        <w:rPr>
          <w:rFonts w:hint="eastAsia"/>
        </w:rPr>
        <w:t xml:space="preserve">1.8，取整后为</w:t>
      </w:r>
      <w:r>
        <w:t xml:space="preserve"> </w:t>
      </w:r>
      <w:r>
        <w:rPr>
          <w:rFonts w:hint="eastAsia"/>
          <w:b/>
          <w:bCs/>
        </w:rPr>
        <w:t xml:space="preserve">1分</w:t>
      </w:r>
      <w:r>
        <w:t xml:space="preserve">。</w:t>
      </w:r>
    </w:p>
    <w:p>
      <w:pPr>
        <w:pStyle w:val="Compact"/>
        <w:numPr>
          <w:ilvl w:val="1"/>
          <w:numId w:val="1022"/>
        </w:numPr>
      </w:pPr>
      <w:r>
        <w:rPr>
          <w:rFonts w:hint="eastAsia"/>
        </w:rPr>
        <w:t xml:space="preserve">享现金3倍：1.8*3</w:t>
      </w:r>
      <w:r>
        <w:t xml:space="preserve"> = </w:t>
      </w:r>
      <w:r>
        <w:rPr>
          <w:rFonts w:hint="eastAsia"/>
        </w:rPr>
        <w:t xml:space="preserve">5.4，取整后为</w:t>
      </w:r>
      <w:r>
        <w:t xml:space="preserve"> </w:t>
      </w:r>
      <w:r>
        <w:rPr>
          <w:rFonts w:hint="eastAsia"/>
          <w:b/>
          <w:bCs/>
        </w:rPr>
        <w:t xml:space="preserve">5分</w:t>
      </w:r>
      <w:r>
        <w:t xml:space="preserve">。</w:t>
      </w:r>
    </w:p>
    <w:p>
      <w:pPr>
        <w:pStyle w:val="Compact"/>
        <w:numPr>
          <w:ilvl w:val="0"/>
          <w:numId w:val="1021"/>
        </w:numPr>
      </w:pPr>
      <w:r>
        <w:rPr>
          <w:rFonts w:hint="eastAsia"/>
          <w:b/>
          <w:bCs/>
        </w:rPr>
        <w:t xml:space="preserve">纯储值卡支付（9元）</w:t>
      </w:r>
    </w:p>
    <w:p>
      <w:pPr>
        <w:pStyle w:val="Compact"/>
        <w:numPr>
          <w:ilvl w:val="1"/>
          <w:numId w:val="1023"/>
        </w:numPr>
      </w:pPr>
      <w:r>
        <w:rPr>
          <w:rFonts w:hint="eastAsia"/>
        </w:rPr>
        <w:t xml:space="preserve">享储值卡4倍：1.8*4</w:t>
      </w:r>
      <w:r>
        <w:t xml:space="preserve"> = </w:t>
      </w:r>
      <w:r>
        <w:rPr>
          <w:rFonts w:hint="eastAsia"/>
        </w:rPr>
        <w:t xml:space="preserve">7.2，取整后为</w:t>
      </w:r>
      <w:r>
        <w:t xml:space="preserve"> </w:t>
      </w:r>
      <w:r>
        <w:rPr>
          <w:rFonts w:hint="eastAsia"/>
          <w:b/>
          <w:bCs/>
        </w:rPr>
        <w:t xml:space="preserve">7分</w:t>
      </w:r>
      <w:r>
        <w:t xml:space="preserve">。</w:t>
      </w:r>
    </w:p>
    <w:p>
      <w:pPr>
        <w:pStyle w:val="Compact"/>
        <w:numPr>
          <w:ilvl w:val="0"/>
          <w:numId w:val="1021"/>
        </w:numPr>
      </w:pPr>
      <w:r>
        <w:rPr>
          <w:rFonts w:hint="eastAsia"/>
          <w:b/>
          <w:bCs/>
        </w:rPr>
        <w:t xml:space="preserve">组合支付（现金</w:t>
      </w:r>
      <w:r>
        <w:rPr>
          <w:b/>
          <w:bCs/>
        </w:rPr>
        <w:t xml:space="preserve"> </w:t>
      </w:r>
      <w:r>
        <w:rPr>
          <w:rFonts w:hint="eastAsia"/>
          <w:b/>
          <w:bCs/>
        </w:rPr>
        <w:t xml:space="preserve">4元</w:t>
      </w:r>
      <w:r>
        <w:rPr>
          <w:b/>
          <w:bCs/>
        </w:rPr>
        <w:t xml:space="preserve"> + </w:t>
      </w:r>
      <w:r>
        <w:rPr>
          <w:rFonts w:hint="eastAsia"/>
          <w:b/>
          <w:bCs/>
        </w:rPr>
        <w:t xml:space="preserve">储值卡</w:t>
      </w:r>
      <w:r>
        <w:rPr>
          <w:b/>
          <w:bCs/>
        </w:rPr>
        <w:t xml:space="preserve"> </w:t>
      </w:r>
      <w:r>
        <w:rPr>
          <w:rFonts w:hint="eastAsia"/>
          <w:b/>
          <w:bCs/>
        </w:rPr>
        <w:t xml:space="preserve">5元）</w:t>
      </w:r>
    </w:p>
    <w:p>
      <w:pPr>
        <w:pStyle w:val="Compact"/>
        <w:numPr>
          <w:ilvl w:val="1"/>
          <w:numId w:val="1024"/>
        </w:numPr>
      </w:pPr>
      <w:r>
        <w:rPr>
          <w:rFonts w:hint="eastAsia"/>
        </w:rPr>
        <w:t xml:space="preserve">综合倍数算法：现金占比4/9，储值卡占比5/9。综合倍数为(4/9)*3+</w:t>
      </w:r>
      <w:r>
        <w:t xml:space="preserve"> </w:t>
      </w:r>
      <w:r>
        <w:rPr>
          <w:rFonts w:hint="eastAsia"/>
        </w:rPr>
        <w:t xml:space="preserve">(5/9)*4=3.55556倍。</w:t>
      </w:r>
    </w:p>
    <w:p>
      <w:pPr>
        <w:pStyle w:val="Compact"/>
        <w:numPr>
          <w:ilvl w:val="1"/>
          <w:numId w:val="1024"/>
        </w:numPr>
      </w:pPr>
      <w:r>
        <w:rPr>
          <w:rFonts w:hint="eastAsia"/>
        </w:rPr>
        <w:t xml:space="preserve">多倍积分：1.8*3.55556</w:t>
      </w:r>
      <w:r>
        <w:t xml:space="preserve"> = </w:t>
      </w:r>
      <w:r>
        <w:rPr>
          <w:rFonts w:hint="eastAsia"/>
        </w:rPr>
        <w:t xml:space="preserve">6.4，取整后为</w:t>
      </w:r>
      <w:r>
        <w:t xml:space="preserve"> </w:t>
      </w:r>
      <w:r>
        <w:rPr>
          <w:rFonts w:hint="eastAsia"/>
          <w:b/>
          <w:bCs/>
        </w:rPr>
        <w:t xml:space="preserve">6分</w:t>
      </w:r>
      <w:r>
        <w:t xml:space="preserve">。</w:t>
      </w:r>
    </w:p>
    <w:p>
      <w:pPr>
        <w:pStyle w:val="Compact"/>
        <w:numPr>
          <w:ilvl w:val="1"/>
          <w:numId w:val="1024"/>
        </w:numPr>
      </w:pPr>
      <w:r>
        <w:rPr>
          <w:rFonts w:hint="eastAsia"/>
          <w:i/>
          <w:iCs/>
        </w:rPr>
        <w:t xml:space="preserve">多倍比较示例</w:t>
      </w:r>
      <w:r>
        <w:rPr>
          <w:rFonts w:hint="eastAsia"/>
        </w:rPr>
        <w:t xml:space="preserve">：如果当前存在其他全场3.6倍积分活动，则系统对比</w:t>
      </w:r>
      <w:r>
        <w:t xml:space="preserve"> </w:t>
      </w:r>
      <w:r>
        <w:rPr>
          <w:rFonts w:hint="eastAsia"/>
        </w:rPr>
        <w:t xml:space="preserve">3.6倍与</w:t>
      </w:r>
      <w:r>
        <w:t xml:space="preserve"> </w:t>
      </w:r>
      <w:r>
        <w:rPr>
          <w:rFonts w:hint="eastAsia"/>
        </w:rPr>
        <w:t xml:space="preserve">3.55556倍，取较大的</w:t>
      </w:r>
      <w:r>
        <w:t xml:space="preserve"> </w:t>
      </w:r>
      <w:r>
        <w:rPr>
          <w:rFonts w:hint="eastAsia"/>
        </w:rPr>
        <w:t xml:space="preserve">3.6倍计算：1.8</w:t>
      </w:r>
      <w:r>
        <w:t xml:space="preserve"> *3.6 = </w:t>
      </w:r>
      <w:r>
        <w:rPr>
          <w:rFonts w:hint="eastAsia"/>
        </w:rPr>
        <w:t xml:space="preserve">6.48，取整后为</w:t>
      </w:r>
      <w:r>
        <w:t xml:space="preserve"> </w:t>
      </w:r>
      <w:r>
        <w:rPr>
          <w:rFonts w:hint="eastAsia"/>
          <w:b/>
          <w:bCs/>
        </w:rPr>
        <w:t xml:space="preserve">6分</w:t>
      </w:r>
      <w:r>
        <w:t xml:space="preserve">。</w:t>
      </w:r>
    </w:p>
    <w:p>
      <w:pPr>
        <w:pStyle w:val="FirstParagraph"/>
      </w:pPr>
      <w:r>
        <w:rPr>
          <w:rFonts w:hint="eastAsia"/>
          <w:b/>
          <w:bCs/>
        </w:rPr>
        <w:t xml:space="preserve">场景二：仅限选中的支付方式</w:t>
      </w:r>
      <w:r>
        <w:t xml:space="preserve"> </w:t>
      </w:r>
      <w:r>
        <w:rPr>
          <w:rFonts w:hint="eastAsia"/>
        </w:rPr>
        <w:t xml:space="preserve">假设</w:t>
      </w:r>
      <w:r>
        <w:rPr>
          <w:rFonts w:hint="eastAsia"/>
          <w:b/>
          <w:bCs/>
        </w:rPr>
        <w:t xml:space="preserve">仅选中“现金”</w:t>
      </w:r>
      <w:r>
        <w:rPr>
          <w:rFonts w:hint="eastAsia"/>
        </w:rPr>
        <w:t xml:space="preserve">：</w:t>
      </w:r>
    </w:p>
    <w:p>
      <w:pPr>
        <w:pStyle w:val="Compact"/>
        <w:numPr>
          <w:ilvl w:val="0"/>
          <w:numId w:val="1025"/>
        </w:numPr>
      </w:pPr>
      <w:r>
        <w:rPr>
          <w:rFonts w:hint="eastAsia"/>
          <w:b/>
          <w:bCs/>
        </w:rPr>
        <w:t xml:space="preserve">纯现金支付（9元）</w:t>
      </w:r>
      <w:r>
        <w:rPr>
          <w:rFonts w:hint="eastAsia"/>
        </w:rPr>
        <w:t xml:space="preserve">：正常计算，享3倍后为</w:t>
      </w:r>
      <w:r>
        <w:t xml:space="preserve"> </w:t>
      </w:r>
      <w:r>
        <w:rPr>
          <w:rFonts w:hint="eastAsia"/>
          <w:b/>
          <w:bCs/>
        </w:rPr>
        <w:t xml:space="preserve">5分</w:t>
      </w:r>
      <w:r>
        <w:t xml:space="preserve">。</w:t>
      </w:r>
    </w:p>
    <w:p>
      <w:pPr>
        <w:pStyle w:val="Compact"/>
        <w:numPr>
          <w:ilvl w:val="0"/>
          <w:numId w:val="1025"/>
        </w:numPr>
      </w:pPr>
      <w:r>
        <w:rPr>
          <w:rFonts w:hint="eastAsia"/>
          <w:b/>
          <w:bCs/>
        </w:rPr>
        <w:t xml:space="preserve">纯储值卡支付（9元）</w:t>
      </w:r>
      <w:r>
        <w:rPr>
          <w:rFonts w:hint="eastAsia"/>
        </w:rPr>
        <w:t xml:space="preserve">：因储值卡不在选中范围内，</w:t>
      </w:r>
      <w:r>
        <w:rPr>
          <w:rFonts w:hint="eastAsia"/>
          <w:b/>
          <w:bCs/>
        </w:rPr>
        <w:t xml:space="preserve">0分</w:t>
      </w:r>
      <w:r>
        <w:t xml:space="preserve">。</w:t>
      </w:r>
    </w:p>
    <w:p>
      <w:pPr>
        <w:pStyle w:val="Compact"/>
        <w:numPr>
          <w:ilvl w:val="0"/>
          <w:numId w:val="1025"/>
        </w:numPr>
      </w:pPr>
      <w:r>
        <w:rPr>
          <w:rFonts w:hint="eastAsia"/>
          <w:b/>
          <w:bCs/>
        </w:rPr>
        <w:t xml:space="preserve">组合支付（现金</w:t>
      </w:r>
      <w:r>
        <w:rPr>
          <w:b/>
          <w:bCs/>
        </w:rPr>
        <w:t xml:space="preserve"> </w:t>
      </w:r>
      <w:r>
        <w:rPr>
          <w:rFonts w:hint="eastAsia"/>
          <w:b/>
          <w:bCs/>
        </w:rPr>
        <w:t xml:space="preserve">4元</w:t>
      </w:r>
      <w:r>
        <w:rPr>
          <w:b/>
          <w:bCs/>
        </w:rPr>
        <w:t xml:space="preserve"> + </w:t>
      </w:r>
      <w:r>
        <w:rPr>
          <w:rFonts w:hint="eastAsia"/>
          <w:b/>
          <w:bCs/>
        </w:rPr>
        <w:t xml:space="preserve">储值卡</w:t>
      </w:r>
      <w:r>
        <w:rPr>
          <w:b/>
          <w:bCs/>
        </w:rPr>
        <w:t xml:space="preserve"> </w:t>
      </w:r>
      <w:r>
        <w:rPr>
          <w:rFonts w:hint="eastAsia"/>
          <w:b/>
          <w:bCs/>
        </w:rPr>
        <w:t xml:space="preserve">5元）</w:t>
      </w:r>
      <w:r>
        <w:rPr>
          <w:rFonts w:hint="eastAsia"/>
        </w:rPr>
        <w:t xml:space="preserve">：因订单混入了不在范围内的储值卡，触发一票否决，整单</w:t>
      </w:r>
      <w:r>
        <w:t xml:space="preserve"> </w:t>
      </w:r>
      <w:r>
        <w:rPr>
          <w:rFonts w:hint="eastAsia"/>
          <w:b/>
          <w:bCs/>
        </w:rPr>
        <w:t xml:space="preserve">0分</w:t>
      </w:r>
      <w:r>
        <w:t xml:space="preserve">。</w:t>
      </w:r>
    </w:p>
    <w:p>
      <w:pPr>
        <w:pStyle w:val="FirstParagraph"/>
      </w:pPr>
      <w:r>
        <w:rPr>
          <w:rFonts w:hint="eastAsia"/>
          <w:b/>
          <w:bCs/>
        </w:rPr>
        <w:t xml:space="preserve">场景三：部分支付方式</w:t>
      </w:r>
      <w:r>
        <w:t xml:space="preserve"> </w:t>
      </w:r>
      <w:r>
        <w:rPr>
          <w:rFonts w:hint="eastAsia"/>
        </w:rPr>
        <w:t xml:space="preserve">该场景下，基础积分需要乘以“有效支付金额占比”。</w:t>
      </w:r>
    </w:p>
    <w:p>
      <w:pPr>
        <w:pStyle w:val="Compact"/>
        <w:numPr>
          <w:ilvl w:val="0"/>
          <w:numId w:val="1026"/>
        </w:numPr>
      </w:pPr>
      <w:r>
        <w:rPr>
          <w:rFonts w:hint="eastAsia"/>
          <w:b/>
          <w:bCs/>
        </w:rPr>
        <w:t xml:space="preserve">情况</w:t>
      </w:r>
      <w:r>
        <w:rPr>
          <w:b/>
          <w:bCs/>
        </w:rPr>
        <w:t xml:space="preserve"> </w:t>
      </w:r>
      <w:r>
        <w:rPr>
          <w:rFonts w:hint="eastAsia"/>
          <w:b/>
          <w:bCs/>
        </w:rPr>
        <w:t xml:space="preserve">A：仅选中“现金”</w:t>
      </w:r>
    </w:p>
    <w:p>
      <w:pPr>
        <w:pStyle w:val="Compact"/>
        <w:numPr>
          <w:ilvl w:val="1"/>
          <w:numId w:val="1027"/>
        </w:numPr>
      </w:pPr>
      <w:r>
        <w:rPr>
          <w:rFonts w:hint="eastAsia"/>
        </w:rPr>
        <w:t xml:space="preserve">纯储值卡支付（9元）：有效比例为</w:t>
      </w:r>
      <w:r>
        <w:t xml:space="preserve"> </w:t>
      </w:r>
      <w:r>
        <w:rPr>
          <w:rFonts w:hint="eastAsia"/>
        </w:rPr>
        <w:t xml:space="preserve">0，计</w:t>
      </w:r>
      <w:r>
        <w:t xml:space="preserve"> </w:t>
      </w:r>
      <w:r>
        <w:rPr>
          <w:rFonts w:hint="eastAsia"/>
          <w:b/>
          <w:bCs/>
        </w:rPr>
        <w:t xml:space="preserve">0分</w:t>
      </w:r>
      <w:r>
        <w:t xml:space="preserve">。</w:t>
      </w:r>
    </w:p>
    <w:p>
      <w:pPr>
        <w:pStyle w:val="Compact"/>
        <w:numPr>
          <w:ilvl w:val="1"/>
          <w:numId w:val="1027"/>
        </w:numPr>
      </w:pPr>
      <w:r>
        <w:rPr>
          <w:rFonts w:hint="eastAsia"/>
        </w:rPr>
        <w:t xml:space="preserve">组合支付（现金</w:t>
      </w:r>
      <w:r>
        <w:t xml:space="preserve"> </w:t>
      </w:r>
      <w:r>
        <w:rPr>
          <w:rFonts w:hint="eastAsia"/>
        </w:rPr>
        <w:t xml:space="preserve">4元</w:t>
      </w:r>
      <w:r>
        <w:t xml:space="preserve"> + </w:t>
      </w:r>
      <w:r>
        <w:rPr>
          <w:rFonts w:hint="eastAsia"/>
        </w:rPr>
        <w:t xml:space="preserve">储值卡</w:t>
      </w:r>
      <w:r>
        <w:t xml:space="preserve"> </w:t>
      </w:r>
      <w:r>
        <w:rPr>
          <w:rFonts w:hint="eastAsia"/>
        </w:rPr>
        <w:t xml:space="preserve">5元）：有效比例为4/9。</w:t>
      </w:r>
    </w:p>
    <w:p>
      <w:pPr>
        <w:pStyle w:val="Compact"/>
        <w:numPr>
          <w:ilvl w:val="0"/>
          <w:numId w:val="1026"/>
        </w:numPr>
      </w:pPr>
      <w:r>
        <w:rPr>
          <w:rFonts w:hint="eastAsia"/>
        </w:rPr>
        <w:t xml:space="preserve">无倍数：1.8*(4/9)=</w:t>
      </w:r>
      <w:r>
        <w:t xml:space="preserve"> </w:t>
      </w:r>
      <w:r>
        <w:rPr>
          <w:rFonts w:hint="eastAsia"/>
        </w:rPr>
        <w:t xml:space="preserve">0.8，取整后</w:t>
      </w:r>
      <w:r>
        <w:t xml:space="preserve"> </w:t>
      </w:r>
      <w:r>
        <w:rPr>
          <w:rFonts w:hint="eastAsia"/>
          <w:b/>
          <w:bCs/>
        </w:rPr>
        <w:t xml:space="preserve">0分</w:t>
      </w:r>
      <w:r>
        <w:t xml:space="preserve">。</w:t>
      </w:r>
    </w:p>
    <w:p>
      <w:pPr>
        <w:pStyle w:val="Compact"/>
        <w:numPr>
          <w:ilvl w:val="0"/>
          <w:numId w:val="1026"/>
        </w:numPr>
      </w:pPr>
      <w:r>
        <w:rPr>
          <w:rFonts w:hint="eastAsia"/>
        </w:rPr>
        <w:t xml:space="preserve">享现金3倍：1.8</w:t>
      </w:r>
      <w:r>
        <w:t xml:space="preserve"> *(4/9)*3 = </w:t>
      </w:r>
      <w:r>
        <w:rPr>
          <w:rFonts w:hint="eastAsia"/>
        </w:rPr>
        <w:t xml:space="preserve">2.4，取整后</w:t>
      </w:r>
      <w:r>
        <w:t xml:space="preserve"> </w:t>
      </w:r>
      <w:r>
        <w:rPr>
          <w:rFonts w:hint="eastAsia"/>
          <w:b/>
          <w:bCs/>
        </w:rPr>
        <w:t xml:space="preserve">2分</w:t>
      </w:r>
      <w:r>
        <w:t xml:space="preserve">。</w:t>
      </w:r>
    </w:p>
    <w:p>
      <w:pPr>
        <w:pStyle w:val="Compact"/>
        <w:numPr>
          <w:ilvl w:val="1"/>
          <w:numId w:val="1028"/>
        </w:numPr>
      </w:pPr>
      <w:r>
        <w:rPr>
          <w:rFonts w:hint="eastAsia"/>
          <w:b/>
          <w:bCs/>
        </w:rPr>
        <w:t xml:space="preserve">情况</w:t>
      </w:r>
      <w:r>
        <w:rPr>
          <w:b/>
          <w:bCs/>
        </w:rPr>
        <w:t xml:space="preserve"> </w:t>
      </w:r>
      <w:r>
        <w:rPr>
          <w:rFonts w:hint="eastAsia"/>
          <w:b/>
          <w:bCs/>
        </w:rPr>
        <w:t xml:space="preserve">B：仅选中“现金</w:t>
      </w:r>
      <w:r>
        <w:rPr>
          <w:b/>
          <w:bCs/>
        </w:rPr>
        <w:t xml:space="preserve"> + </w:t>
      </w:r>
      <w:r>
        <w:rPr>
          <w:rFonts w:hint="eastAsia"/>
          <w:b/>
          <w:bCs/>
        </w:rPr>
        <w:t xml:space="preserve">储值卡”</w:t>
      </w:r>
    </w:p>
    <w:p>
      <w:pPr>
        <w:pStyle w:val="Compact"/>
        <w:numPr>
          <w:ilvl w:val="2"/>
          <w:numId w:val="1029"/>
        </w:numPr>
      </w:pPr>
      <w:r>
        <w:rPr>
          <w:rFonts w:hint="eastAsia"/>
        </w:rPr>
        <w:t xml:space="preserve">此时订单组合支付（现金</w:t>
      </w:r>
      <w:r>
        <w:t xml:space="preserve"> </w:t>
      </w:r>
      <w:r>
        <w:rPr>
          <w:rFonts w:hint="eastAsia"/>
        </w:rPr>
        <w:t xml:space="preserve">4元</w:t>
      </w:r>
      <w:r>
        <w:t xml:space="preserve"> + </w:t>
      </w:r>
      <w:r>
        <w:rPr>
          <w:rFonts w:hint="eastAsia"/>
        </w:rPr>
        <w:t xml:space="preserve">储值卡</w:t>
      </w:r>
      <w:r>
        <w:t xml:space="preserve"> </w:t>
      </w:r>
      <w:r>
        <w:rPr>
          <w:rFonts w:hint="eastAsia"/>
        </w:rPr>
        <w:t xml:space="preserve">5元）全部有效，计算结果同“场景一组合支付”，取整后为</w:t>
      </w:r>
      <w:r>
        <w:t xml:space="preserve"> </w:t>
      </w:r>
      <w:r>
        <w:rPr>
          <w:rFonts w:hint="eastAsia"/>
          <w:b/>
          <w:bCs/>
        </w:rPr>
        <w:t xml:space="preserve">6分</w:t>
      </w:r>
      <w:r>
        <w:t xml:space="preserve">。</w:t>
      </w:r>
    </w:p>
    <w:p>
      <w:pPr>
        <w:pStyle w:val="Compact"/>
        <w:numPr>
          <w:ilvl w:val="1"/>
          <w:numId w:val="1028"/>
        </w:numPr>
      </w:pPr>
      <w:r>
        <w:rPr>
          <w:rFonts w:hint="eastAsia"/>
          <w:b/>
          <w:bCs/>
        </w:rPr>
        <w:t xml:space="preserve">情况</w:t>
      </w:r>
      <w:r>
        <w:rPr>
          <w:b/>
          <w:bCs/>
        </w:rPr>
        <w:t xml:space="preserve"> </w:t>
      </w:r>
      <w:r>
        <w:rPr>
          <w:rFonts w:hint="eastAsia"/>
          <w:b/>
          <w:bCs/>
        </w:rPr>
        <w:t xml:space="preserve">C：存在三种支付方式且仅选中两种</w:t>
      </w:r>
    </w:p>
    <w:p>
      <w:pPr>
        <w:pStyle w:val="Compact"/>
        <w:numPr>
          <w:ilvl w:val="2"/>
          <w:numId w:val="1030"/>
        </w:numPr>
      </w:pPr>
      <w:r>
        <w:rPr>
          <w:rFonts w:hint="eastAsia"/>
          <w:b/>
          <w:bCs/>
        </w:rPr>
        <w:t xml:space="preserve">条件</w:t>
      </w:r>
      <w:r>
        <w:rPr>
          <w:rFonts w:hint="eastAsia"/>
        </w:rPr>
        <w:t xml:space="preserve">：选中“现金”与“储值卡”。订单支付情况为：现金</w:t>
      </w:r>
      <w:r>
        <w:t xml:space="preserve"> </w:t>
      </w:r>
      <w:r>
        <w:rPr>
          <w:rFonts w:hint="eastAsia"/>
        </w:rPr>
        <w:t xml:space="preserve">1元</w:t>
      </w:r>
      <w:r>
        <w:t xml:space="preserve"> + </w:t>
      </w:r>
      <w:r>
        <w:rPr>
          <w:rFonts w:hint="eastAsia"/>
        </w:rPr>
        <w:t xml:space="preserve">储值卡</w:t>
      </w:r>
      <w:r>
        <w:t xml:space="preserve"> </w:t>
      </w:r>
      <w:r>
        <w:rPr>
          <w:rFonts w:hint="eastAsia"/>
        </w:rPr>
        <w:t xml:space="preserve">2元</w:t>
      </w:r>
      <w:r>
        <w:t xml:space="preserve"> + </w:t>
      </w:r>
      <w:r>
        <w:rPr>
          <w:rFonts w:hint="eastAsia"/>
        </w:rPr>
        <w:t xml:space="preserve">银联卡（未选中）</w:t>
      </w:r>
      <w:r>
        <w:t xml:space="preserve"> </w:t>
      </w:r>
      <w:r>
        <w:rPr>
          <w:rFonts w:hint="eastAsia"/>
        </w:rPr>
        <w:t xml:space="preserve">6元。</w:t>
      </w:r>
    </w:p>
    <w:p>
      <w:pPr>
        <w:pStyle w:val="Compact"/>
        <w:numPr>
          <w:ilvl w:val="2"/>
          <w:numId w:val="1030"/>
        </w:numPr>
      </w:pPr>
      <w:r>
        <w:rPr>
          <w:rFonts w:hint="eastAsia"/>
          <w:b/>
          <w:bCs/>
        </w:rPr>
        <w:t xml:space="preserve">基础计算</w:t>
      </w:r>
      <w:r>
        <w:rPr>
          <w:rFonts w:hint="eastAsia"/>
        </w:rPr>
        <w:t xml:space="preserve">：有效金额占比为</w:t>
      </w:r>
      <w:r>
        <w:t xml:space="preserve"> </w:t>
      </w:r>
      <w:r>
        <w:rPr>
          <w:rFonts w:hint="eastAsia"/>
        </w:rPr>
        <w:t xml:space="preserve">(1+2)/9。基础积分为</w:t>
      </w:r>
      <w:r>
        <w:t xml:space="preserve"> 1.8 * (3/9) = </w:t>
      </w:r>
      <w:r>
        <w:rPr>
          <w:rFonts w:hint="eastAsia"/>
        </w:rPr>
        <w:t xml:space="preserve">0.6分。</w:t>
      </w:r>
    </w:p>
    <w:p>
      <w:pPr>
        <w:pStyle w:val="Compact"/>
        <w:numPr>
          <w:ilvl w:val="2"/>
          <w:numId w:val="1030"/>
        </w:numPr>
      </w:pPr>
      <w:r>
        <w:rPr>
          <w:rFonts w:hint="eastAsia"/>
          <w:b/>
          <w:bCs/>
        </w:rPr>
        <w:t xml:space="preserve">带倍数计算</w:t>
      </w:r>
      <w:r>
        <w:rPr>
          <w:rFonts w:hint="eastAsia"/>
        </w:rPr>
        <w:t xml:space="preserve">：</w:t>
      </w:r>
    </w:p>
    <w:p>
      <w:pPr>
        <w:pStyle w:val="Compact"/>
        <w:numPr>
          <w:ilvl w:val="0"/>
          <w:numId w:val="1026"/>
        </w:numPr>
      </w:pPr>
      <w:r>
        <w:rPr>
          <w:rFonts w:hint="eastAsia"/>
        </w:rPr>
        <w:t xml:space="preserve">现金占比（在有效金额中）为1/3，储值卡占比为2/3。</w:t>
      </w:r>
    </w:p>
    <w:p>
      <w:pPr>
        <w:pStyle w:val="Compact"/>
        <w:numPr>
          <w:ilvl w:val="1"/>
          <w:numId w:val="1031"/>
        </w:numPr>
      </w:pPr>
      <w:r>
        <w:rPr>
          <w:rFonts w:hint="eastAsia"/>
        </w:rPr>
        <w:t xml:space="preserve">综合倍数：(1/3)</w:t>
      </w:r>
      <w:r>
        <w:t xml:space="preserve"> * 3 + (2/3) *4= </w:t>
      </w:r>
      <w:r>
        <w:rPr>
          <w:rFonts w:hint="eastAsia"/>
        </w:rPr>
        <w:t xml:space="preserve">3.66667倍。</w:t>
      </w:r>
    </w:p>
    <w:p>
      <w:pPr>
        <w:pStyle w:val="Compact"/>
        <w:numPr>
          <w:ilvl w:val="1"/>
          <w:numId w:val="1031"/>
        </w:numPr>
      </w:pPr>
      <w:r>
        <w:rPr>
          <w:rFonts w:hint="eastAsia"/>
        </w:rPr>
        <w:t xml:space="preserve">最终积分：基础有效积分</w:t>
      </w:r>
      <w:r>
        <w:t xml:space="preserve"> 0.6 * 3.66667 = </w:t>
      </w:r>
      <w:r>
        <w:rPr>
          <w:rFonts w:hint="eastAsia"/>
        </w:rPr>
        <w:t xml:space="preserve">2.2，取整后为</w:t>
      </w:r>
      <w:r>
        <w:t xml:space="preserve"> </w:t>
      </w:r>
      <w:r>
        <w:rPr>
          <w:rFonts w:hint="eastAsia"/>
          <w:b/>
          <w:bCs/>
        </w:rPr>
        <w:t xml:space="preserve">2分</w:t>
      </w:r>
      <w:r>
        <w:rPr>
          <w:rFonts w:hint="eastAsia"/>
        </w:rPr>
        <w:t xml:space="preserve">。等同于公式：1.8*(1/9</w:t>
      </w:r>
      <w:r>
        <w:t xml:space="preserve"> ) *3 + 1.8 *(2/9) *4 =2.2 </w:t>
      </w:r>
      <w:r>
        <w:rPr>
          <w:rFonts w:hint="eastAsia"/>
        </w:rPr>
        <w:t xml:space="preserve">分</w:t>
      </w:r>
    </w:p>
    <w:p>
      <w:pPr>
        <w:pStyle w:val="FirstParagraph"/>
      </w:pPr>
      <w:r>
        <w:rPr>
          <w:rFonts w:hint="eastAsia"/>
        </w:rPr>
        <w:t xml:space="preserve">相关功能手册：</w:t>
      </w:r>
    </w:p>
    <w:p>
      <w:pPr>
        <w:pStyle w:val="Compact"/>
        <w:numPr>
          <w:ilvl w:val="0"/>
          <w:numId w:val="1032"/>
        </w:numPr>
      </w:pPr>
      <w:hyperlink r:id="rId106">
        <w:r>
          <w:rPr>
            <w:rStyle w:val="Hyperlink"/>
            <w:rFonts w:hint="eastAsia"/>
          </w:rPr>
          <w:t xml:space="preserve">会员管理</w:t>
        </w:r>
      </w:hyperlink>
    </w:p>
    <w:p>
      <w:pPr>
        <w:pStyle w:val="Compact"/>
        <w:numPr>
          <w:ilvl w:val="0"/>
          <w:numId w:val="1032"/>
        </w:numPr>
      </w:pPr>
      <w:hyperlink r:id="rId107">
        <w:r>
          <w:rPr>
            <w:rStyle w:val="Hyperlink"/>
            <w:rFonts w:hint="eastAsia"/>
          </w:rPr>
          <w:t xml:space="preserve">积分兑换</w:t>
        </w:r>
      </w:hyperlink>
    </w:p>
    <w:p>
      <w:pPr>
        <w:pStyle w:val="Compact"/>
        <w:numPr>
          <w:ilvl w:val="0"/>
          <w:numId w:val="1032"/>
        </w:numPr>
      </w:pPr>
      <w:hyperlink r:id="rId38">
        <w:r>
          <w:rPr>
            <w:rStyle w:val="Hyperlink"/>
            <w:rFonts w:hint="eastAsia"/>
          </w:rPr>
          <w:t xml:space="preserve">收款</w:t>
        </w:r>
      </w:hyperlink>
    </w:p>
    <w:bookmarkEnd w:id="108"/>
    <w:bookmarkStart w:id="116" w:name="X54de7cc8205f191b0681694d6fd53f172af12f6"/>
    <w:p>
      <w:pPr>
        <w:pStyle w:val="Heading1"/>
      </w:pPr>
      <w:r>
        <w:t xml:space="preserve">15. </w:t>
      </w:r>
      <w:r>
        <w:rPr>
          <w:rFonts w:hint="eastAsia"/>
        </w:rPr>
        <w:t xml:space="preserve">购物卡支持按分类设置折扣/特价</w:t>
      </w:r>
    </w:p>
    <w:p>
      <w:pPr>
        <w:pStyle w:val="FirstParagraph"/>
      </w:pPr>
      <w:r>
        <w:rPr>
          <w:rFonts w:hint="eastAsia"/>
          <w:b/>
          <w:bCs/>
        </w:rPr>
        <w:t xml:space="preserve">场景/问题</w:t>
      </w:r>
      <w:r>
        <w:rPr>
          <w:rFonts w:hint="eastAsia"/>
        </w:rPr>
        <w:t xml:space="preserve">：当前我们购物卡的折扣只支持设置单品的折扣或者特价，不支持根据分类来设置</w:t>
      </w:r>
    </w:p>
    <w:p>
      <w:pPr>
        <w:pStyle w:val="BodyText"/>
      </w:pPr>
      <w:r>
        <w:rPr>
          <w:rFonts w:hint="eastAsia"/>
          <w:b/>
          <w:bCs/>
        </w:rPr>
        <w:t xml:space="preserve">前置条件</w:t>
      </w:r>
      <w:r>
        <w:rPr>
          <w:rFonts w:hint="eastAsia"/>
        </w:rPr>
        <w:t xml:space="preserve">：云端-购物卡管理-【设置分类折扣】(云端切换餐饮行业，烘焙行业不支持）</w:t>
      </w:r>
    </w:p>
    <w:p>
      <w:pPr>
        <w:pStyle w:val="BodyText"/>
      </w:pPr>
      <w:r>
        <w:drawing>
          <wp:inline>
            <wp:extent cx="5334000" cy="2719089"/>
            <wp:effectExtent b="0" l="0" r="0" t="0"/>
            <wp:docPr descr="" title="" id="110" name="Picture"/>
            <a:graphic>
              <a:graphicData uri="http://schemas.openxmlformats.org/drawingml/2006/picture">
                <pic:pic>
                  <pic:nvPicPr>
                    <pic:cNvPr descr="https://linll2025-1339807475.cos.ap-guangzhou.myqcloud.com/1780637380929-a3443fd2-df81-465f-af2c-1cebee2c16c1.png" id="111" name="Picture"/>
                    <pic:cNvPicPr>
                      <a:picLocks noChangeArrowheads="1" noChangeAspect="1"/>
                    </pic:cNvPicPr>
                  </pic:nvPicPr>
                  <pic:blipFill>
                    <a:blip r:embed="rId109"/>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：支付时选择购物卡，分类折扣生效，若设置了特殊商品折扣则优先于分类折扣生效</w:t>
      </w:r>
    </w:p>
    <w:p>
      <w:pPr>
        <w:pStyle w:val="BodyText"/>
      </w:pPr>
      <w:r>
        <w:drawing>
          <wp:inline>
            <wp:extent cx="5334000" cy="3999010"/>
            <wp:effectExtent b="0" l="0" r="0" t="0"/>
            <wp:docPr descr="" title="" id="113" name="Picture"/>
            <a:graphic>
              <a:graphicData uri="http://schemas.openxmlformats.org/drawingml/2006/picture">
                <pic:pic>
                  <pic:nvPicPr>
                    <pic:cNvPr descr="https://linll2025-1339807475.cos.ap-guangzhou.myqcloud.com/1780637896698-6ad01c6a-5771-41b0-864c-bc78380adb9f.png" id="114" name="Picture"/>
                    <pic:cNvPicPr>
                      <a:picLocks noChangeArrowheads="1" noChangeAspect="1"/>
                    </pic:cNvPicPr>
                  </pic:nvPicPr>
                  <pic:blipFill>
                    <a:blip r:embed="rId112"/>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3"/>
        </w:numPr>
      </w:pPr>
      <w:hyperlink r:id="rId106">
        <w:r>
          <w:rPr>
            <w:rStyle w:val="Hyperlink"/>
            <w:rFonts w:hint="eastAsia"/>
          </w:rPr>
          <w:t xml:space="preserve">会员管理</w:t>
        </w:r>
      </w:hyperlink>
    </w:p>
    <w:p>
      <w:pPr>
        <w:pStyle w:val="Compact"/>
        <w:numPr>
          <w:ilvl w:val="0"/>
          <w:numId w:val="1033"/>
        </w:numPr>
      </w:pPr>
      <w:hyperlink r:id="rId115">
        <w:r>
          <w:rPr>
            <w:rStyle w:val="Hyperlink"/>
            <w:rFonts w:hint="eastAsia"/>
          </w:rPr>
          <w:t xml:space="preserve">预付卡</w:t>
        </w:r>
      </w:hyperlink>
    </w:p>
    <w:bookmarkEnd w:id="116"/>
    <w:bookmarkStart w:id="123" w:name="X368bd025490d004b6dfa11e47a7854fafa09a93"/>
    <w:p>
      <w:pPr>
        <w:pStyle w:val="Heading1"/>
      </w:pPr>
      <w:r>
        <w:t xml:space="preserve">16. </w:t>
      </w:r>
      <w:r>
        <w:rPr>
          <w:rFonts w:hint="eastAsia"/>
        </w:rPr>
        <w:t xml:space="preserve">单据标签支持多行显示</w:t>
      </w:r>
    </w:p>
    <w:p>
      <w:pPr>
        <w:pStyle w:val="FirstParagraph"/>
      </w:pPr>
      <w:r>
        <w:rPr>
          <w:rFonts w:hint="eastAsia"/>
          <w:b/>
          <w:bCs/>
        </w:rPr>
        <w:t xml:space="preserve">场景/问题</w:t>
      </w:r>
      <w:r>
        <w:rPr>
          <w:rFonts w:hint="eastAsia"/>
        </w:rPr>
        <w:t xml:space="preserve">：客户门店单据会有邮寄的情况，需要邮寄的订单，门店会给单据贴上标签（订单类型、收件城市），其中收件城市按省份在不同的标签组里展示，省份底下的城市数据较多，当前PC标签选择页面一行展示不下，我们针对这种情况的处理逻辑是手动左滑页面展示，没有自动分行，这样门店给单据贴标签的时候，还需要先下滑页面查找到对应的省份，再左滑查找城市，操作麻烦；如果一行展示不下时能够自动分行展示，门店就只需要下滑查找即可，效率会更高。</w:t>
      </w:r>
    </w:p>
    <w:p>
      <w:pPr>
        <w:pStyle w:val="BodyText"/>
      </w:pPr>
      <w:r>
        <w:rPr>
          <w:rFonts w:hint="eastAsia"/>
          <w:b/>
          <w:bCs/>
        </w:rPr>
        <w:t xml:space="preserve">前置条件</w:t>
      </w:r>
      <w:r>
        <w:rPr>
          <w:rFonts w:hint="eastAsia"/>
        </w:rPr>
        <w:t xml:space="preserve">：总部账号登录云端-设置-系统-使用参数设置-销售单据标签设置</w:t>
      </w:r>
    </w:p>
    <w:p>
      <w:pPr>
        <w:pStyle w:val="BodyText"/>
      </w:pPr>
      <w:r>
        <w:drawing>
          <wp:inline>
            <wp:extent cx="5334000" cy="2748260"/>
            <wp:effectExtent b="0" l="0" r="0" t="0"/>
            <wp:docPr descr="" title="" id="118" name="Picture"/>
            <a:graphic>
              <a:graphicData uri="http://schemas.openxmlformats.org/drawingml/2006/picture">
                <pic:pic>
                  <pic:nvPicPr>
                    <pic:cNvPr descr="https://linll2025-1339807475.cos.ap-guangzhou.myqcloud.com/1780639956397-541a6bf0-2955-4348-8305-0a04973309d7.png" id="119" name="Picture"/>
                    <pic:cNvPicPr>
                      <a:picLocks noChangeArrowheads="1" noChangeAspect="1"/>
                    </pic:cNvPicPr>
                  </pic:nvPicPr>
                  <pic:blipFill>
                    <a:blip r:embed="rId117"/>
                    <a:stretch>
                      <a:fillRect/>
                    </a:stretch>
                  </pic:blipFill>
                  <pic:spPr bwMode="auto">
                    <a:xfrm>
                      <a:off x="0" y="0"/>
                      <a:ext cx="5334000" cy="274826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：单据标签支持多行显示</w:t>
      </w:r>
    </w:p>
    <w:p>
      <w:pPr>
        <w:pStyle w:val="BodyText"/>
      </w:pPr>
      <w:r>
        <w:drawing>
          <wp:inline>
            <wp:extent cx="5334000" cy="4007223"/>
            <wp:effectExtent b="0" l="0" r="0" t="0"/>
            <wp:docPr descr="" title="" id="121" name="Picture"/>
            <a:graphic>
              <a:graphicData uri="http://schemas.openxmlformats.org/drawingml/2006/picture">
                <pic:pic>
                  <pic:nvPicPr>
                    <pic:cNvPr descr="https://linll2025-1339807475.cos.ap-guangzhou.myqcloud.com/1780639929334-cd97b989-e92f-48e1-bd91-ac6fa2052421.png" id="122" name="Picture"/>
                    <pic:cNvPicPr>
                      <a:picLocks noChangeArrowheads="1" noChangeAspect="1"/>
                    </pic:cNvPicPr>
                  </pic:nvPicPr>
                  <pic:blipFill>
                    <a:blip r:embed="rId120"/>
                    <a:stretch>
                      <a:fillRect/>
                    </a:stretch>
                  </pic:blipFill>
                  <pic:spPr bwMode="auto">
                    <a:xfrm>
                      <a:off x="0" y="0"/>
                      <a:ext cx="5334000" cy="4007223"/>
                    </a:xfrm>
                    <a:prstGeom prst="rect">
                      <a:avLst/>
                    </a:prstGeom>
                    <a:noFill/>
                    <a:ln w="9525">
                      <a:noFill/>
                      <a:headEnd/>
                      <a:tailEnd/>
                    </a:ln>
                  </pic:spPr>
                </pic:pic>
              </a:graphicData>
            </a:graphic>
          </wp:inline>
        </w:drawing>
      </w:r>
    </w:p>
    <w:bookmarkEnd w:id="123"/>
    <w:bookmarkStart w:id="139" w:name="X7c979d6c17414e5720a6d24881c41b3145424b9"/>
    <w:p>
      <w:pPr>
        <w:pStyle w:val="Heading1"/>
      </w:pPr>
      <w:r>
        <w:t xml:space="preserve">17. </w:t>
      </w:r>
      <w:r>
        <w:rPr>
          <w:rFonts w:hint="eastAsia"/>
        </w:rPr>
        <w:t xml:space="preserve">进货</w:t>
      </w:r>
      <w:r>
        <w:t xml:space="preserve"> + </w:t>
      </w:r>
      <w:r>
        <w:rPr>
          <w:rFonts w:hint="eastAsia"/>
        </w:rPr>
        <w:t xml:space="preserve">出库，嵌入云端的H5</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：账号有开启供应链服务</w:t>
      </w:r>
      <w:r>
        <w:t xml:space="preserve"> &amp; </w:t>
      </w:r>
      <w:r>
        <w:rPr>
          <w:rFonts w:hint="eastAsia"/>
        </w:rPr>
        <w:t xml:space="preserve">服务没有过期</w:t>
      </w:r>
    </w:p>
    <w:p>
      <w:pPr>
        <w:pStyle w:val="BodyText"/>
      </w:pPr>
      <w:r>
        <w:rPr>
          <w:rFonts w:hint="eastAsia"/>
          <w:b/>
          <w:bCs/>
        </w:rPr>
        <w:t xml:space="preserve">功能说明</w:t>
      </w:r>
      <w:r>
        <w:rPr>
          <w:rFonts w:hint="eastAsia"/>
        </w:rPr>
        <w:t xml:space="preserve">：</w:t>
      </w:r>
    </w:p>
    <w:p>
      <w:pPr>
        <w:pStyle w:val="BodyText"/>
      </w:pPr>
      <w:r>
        <w:rPr>
          <w:rFonts w:hint="eastAsia"/>
        </w:rPr>
        <w:t xml:space="preserve">1）点击“进货”菜单打开云端进货H5页面；</w:t>
      </w:r>
    </w:p>
    <w:p>
      <w:pPr>
        <w:pStyle w:val="BodyText"/>
      </w:pPr>
      <w:r>
        <w:drawing>
          <wp:inline>
            <wp:extent cx="5334000" cy="3341581"/>
            <wp:effectExtent b="0" l="0" r="0" t="0"/>
            <wp:docPr descr="" title="" id="125" name="Picture"/>
            <a:graphic>
              <a:graphicData uri="http://schemas.openxmlformats.org/drawingml/2006/picture">
                <pic:pic>
                  <pic:nvPicPr>
                    <pic:cNvPr descr="https://linll2025-1339807475.cos.ap-guangzhou.myqcloud.com/1781001048843-a2387777-bdb9-4e1e-81de-e9984b5c6b40.png" id="126" name="Picture"/>
                    <pic:cNvPicPr>
                      <a:picLocks noChangeArrowheads="1" noChangeAspect="1"/>
                    </pic:cNvPicPr>
                  </pic:nvPicPr>
                  <pic:blipFill>
                    <a:blip r:embed="rId124"/>
                    <a:stretch>
                      <a:fillRect/>
                    </a:stretch>
                  </pic:blipFill>
                  <pic:spPr bwMode="auto">
                    <a:xfrm>
                      <a:off x="0" y="0"/>
                      <a:ext cx="5334000" cy="3341581"/>
                    </a:xfrm>
                    <a:prstGeom prst="rect">
                      <a:avLst/>
                    </a:prstGeom>
                    <a:noFill/>
                    <a:ln w="9525">
                      <a:noFill/>
                      <a:headEnd/>
                      <a:tailEnd/>
                    </a:ln>
                  </pic:spPr>
                </pic:pic>
              </a:graphicData>
            </a:graphic>
          </wp:inline>
        </w:drawing>
      </w:r>
    </w:p>
    <w:p>
      <w:pPr>
        <w:pStyle w:val="BodyText"/>
      </w:pPr>
      <w:r>
        <w:drawing>
          <wp:inline>
            <wp:extent cx="5334000" cy="3332968"/>
            <wp:effectExtent b="0" l="0" r="0" t="0"/>
            <wp:docPr descr="" title="" id="128" name="Picture"/>
            <a:graphic>
              <a:graphicData uri="http://schemas.openxmlformats.org/drawingml/2006/picture">
                <pic:pic>
                  <pic:nvPicPr>
                    <pic:cNvPr descr="https://linll2025-1339807475.cos.ap-guangzhou.myqcloud.com/1781001170261-be1a62c5-8b64-426f-8df9-cfe8fedf197e.png" id="129" name="Picture"/>
                    <pic:cNvPicPr>
                      <a:picLocks noChangeArrowheads="1" noChangeAspect="1"/>
                    </pic:cNvPicPr>
                  </pic:nvPicPr>
                  <pic:blipFill>
                    <a:blip r:embed="rId127"/>
                    <a:stretch>
                      <a:fillRect/>
                    </a:stretch>
                  </pic:blipFill>
                  <pic:spPr bwMode="auto">
                    <a:xfrm>
                      <a:off x="0" y="0"/>
                      <a:ext cx="5334000" cy="3332968"/>
                    </a:xfrm>
                    <a:prstGeom prst="rect">
                      <a:avLst/>
                    </a:prstGeom>
                    <a:noFill/>
                    <a:ln w="9525">
                      <a:noFill/>
                      <a:headEnd/>
                      <a:tailEnd/>
                    </a:ln>
                  </pic:spPr>
                </pic:pic>
              </a:graphicData>
            </a:graphic>
          </wp:inline>
        </w:drawing>
      </w:r>
    </w:p>
    <w:p>
      <w:pPr>
        <w:pStyle w:val="BodyText"/>
      </w:pPr>
      <w:r>
        <w:rPr>
          <w:rFonts w:hint="eastAsia"/>
        </w:rPr>
        <w:t xml:space="preserve">2）点击“出库”菜单打开云端出库H5页面；</w:t>
      </w:r>
    </w:p>
    <w:p>
      <w:pPr>
        <w:pStyle w:val="BodyText"/>
      </w:pPr>
      <w:r>
        <w:drawing>
          <wp:inline>
            <wp:extent cx="5334000" cy="3333750"/>
            <wp:effectExtent b="0" l="0" r="0" t="0"/>
            <wp:docPr descr="" title="" id="131" name="Picture"/>
            <a:graphic>
              <a:graphicData uri="http://schemas.openxmlformats.org/drawingml/2006/picture">
                <pic:pic>
                  <pic:nvPicPr>
                    <pic:cNvPr descr="https://linll2025-1339807475.cos.ap-guangzhou.myqcloud.com/1781001194470-4f2c2429-2b95-4827-8318-84c79d9dc9bc.png" id="132" name="Picture"/>
                    <pic:cNvPicPr>
                      <a:picLocks noChangeArrowheads="1" noChangeAspect="1"/>
                    </pic:cNvPicPr>
                  </pic:nvPicPr>
                  <pic:blipFill>
                    <a:blip r:embed="rId130"/>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drawing>
          <wp:inline>
            <wp:extent cx="5334000" cy="3333750"/>
            <wp:effectExtent b="0" l="0" r="0" t="0"/>
            <wp:docPr descr="" title="" id="134" name="Picture"/>
            <a:graphic>
              <a:graphicData uri="http://schemas.openxmlformats.org/drawingml/2006/picture">
                <pic:pic>
                  <pic:nvPicPr>
                    <pic:cNvPr descr="https://linll2025-1339807475.cos.ap-guangzhou.myqcloud.com/1780641205756-23dda6d9-d7df-4583-97cd-4b7c0f226a7b.png" id="135" name="Picture"/>
                    <pic:cNvPicPr>
                      <a:picLocks noChangeArrowheads="1" noChangeAspect="1"/>
                    </pic:cNvPicPr>
                  </pic:nvPicPr>
                  <pic:blipFill>
                    <a:blip r:embed="rId133"/>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4"/>
        </w:numPr>
      </w:pPr>
      <w:hyperlink r:id="rId136">
        <w:r>
          <w:rPr>
            <w:rStyle w:val="Hyperlink"/>
            <w:rFonts w:hint="eastAsia"/>
          </w:rPr>
          <w:t xml:space="preserve">出库</w:t>
        </w:r>
      </w:hyperlink>
    </w:p>
    <w:p>
      <w:pPr>
        <w:pStyle w:val="Compact"/>
        <w:numPr>
          <w:ilvl w:val="0"/>
          <w:numId w:val="1034"/>
        </w:numPr>
      </w:pPr>
      <w:hyperlink r:id="rId137">
        <w:r>
          <w:rPr>
            <w:rStyle w:val="Hyperlink"/>
            <w:rFonts w:hint="eastAsia"/>
          </w:rPr>
          <w:t xml:space="preserve">订货</w:t>
        </w:r>
      </w:hyperlink>
    </w:p>
    <w:p>
      <w:pPr>
        <w:pStyle w:val="Compact"/>
        <w:numPr>
          <w:ilvl w:val="0"/>
          <w:numId w:val="1034"/>
        </w:numPr>
      </w:pPr>
      <w:hyperlink r:id="rId138">
        <w:r>
          <w:rPr>
            <w:rStyle w:val="Hyperlink"/>
            <w:rFonts w:hint="eastAsia"/>
          </w:rPr>
          <w:t xml:space="preserve">进货</w:t>
        </w:r>
      </w:hyperlink>
    </w:p>
    <w:bookmarkEnd w:id="139"/>
    <w:bookmarkStart w:id="140" w:name="X254fc3657ad6495df38d7fc38831d6a02fa5b25"/>
    <w:p>
      <w:pPr>
        <w:pStyle w:val="Heading1"/>
      </w:pPr>
      <w:r>
        <w:t xml:space="preserve">18. </w:t>
      </w:r>
      <w:r>
        <w:rPr>
          <w:rFonts w:hint="eastAsia"/>
        </w:rPr>
        <w:t xml:space="preserve">碰一下API逻辑调整&amp;客户端逻辑调整</w:t>
      </w:r>
    </w:p>
    <w:p>
      <w:pPr>
        <w:pStyle w:val="FirstParagraph"/>
      </w:pPr>
      <w:r>
        <w:rPr>
          <w:rFonts w:hint="eastAsia"/>
          <w:b/>
          <w:bCs/>
        </w:rPr>
        <w:t xml:space="preserve">场景/问题</w:t>
      </w:r>
      <w:r>
        <w:rPr>
          <w:rFonts w:hint="eastAsia"/>
        </w:rPr>
        <w:t xml:space="preserve">：碰一下对接流程繁琐，需设置碰一下SN白名单+碰一下功能开关</w:t>
      </w:r>
    </w:p>
    <w:p>
      <w:pPr>
        <w:pStyle w:val="BodyText"/>
      </w:pPr>
      <w:r>
        <w:rPr>
          <w:rFonts w:hint="eastAsia"/>
          <w:b/>
          <w:bCs/>
        </w:rPr>
        <w:t xml:space="preserve">功能说明</w:t>
      </w:r>
      <w:r>
        <w:rPr>
          <w:rFonts w:hint="eastAsia"/>
        </w:rPr>
        <w:t xml:space="preserve">：去掉根据sync判断碰一下功能开通、支付通道限制配置的逻辑，客户端启动时获取碰一下设备SN，去调用API进行数据绑定，设备SN变动时也调用绑定接口进行数据绑定</w:t>
      </w:r>
    </w:p>
    <w:p>
      <w:pPr>
        <w:pStyle w:val="BodyText"/>
      </w:pPr>
      <w:r>
        <w:rPr>
          <w:rFonts w:hint="eastAsia"/>
        </w:rPr>
        <w:t xml:space="preserve">相关功能手册：</w:t>
      </w:r>
    </w:p>
    <w:p>
      <w:pPr>
        <w:pStyle w:val="Compact"/>
        <w:numPr>
          <w:ilvl w:val="0"/>
          <w:numId w:val="1035"/>
        </w:numPr>
      </w:pPr>
      <w:hyperlink r:id="rId38">
        <w:r>
          <w:rPr>
            <w:rStyle w:val="Hyperlink"/>
            <w:rFonts w:hint="eastAsia"/>
          </w:rPr>
          <w:t xml:space="preserve">收款</w:t>
        </w:r>
      </w:hyperlink>
    </w:p>
    <w:bookmarkEnd w:id="140"/>
    <w:bookmarkStart w:id="141" w:name="Xb64ddfaa60221ec52519a877f2daa2cdc110731"/>
    <w:p>
      <w:pPr>
        <w:pStyle w:val="Heading1"/>
      </w:pPr>
      <w:r>
        <w:t xml:space="preserve">19. </w:t>
      </w:r>
      <w:r>
        <w:rPr>
          <w:rFonts w:hint="eastAsia"/>
        </w:rPr>
        <w:t xml:space="preserve">优惠券推荐优化</w:t>
      </w:r>
    </w:p>
    <w:p>
      <w:pPr>
        <w:pStyle w:val="FirstParagraph"/>
      </w:pPr>
      <w:r>
        <w:rPr>
          <w:rFonts w:hint="eastAsia"/>
          <w:b/>
          <w:bCs/>
        </w:rPr>
        <w:t xml:space="preserve">场景/问题</w:t>
      </w:r>
      <w:r>
        <w:rPr>
          <w:rFonts w:hint="eastAsia"/>
        </w:rPr>
        <w:t xml:space="preserve">：会员使用对应优惠券不能叠加使用，后台已设置允许叠加</w:t>
      </w:r>
    </w:p>
    <w:p>
      <w:pPr>
        <w:pStyle w:val="BodyText"/>
      </w:pPr>
      <w:r>
        <w:rPr>
          <w:rFonts w:hint="eastAsia"/>
          <w:b/>
          <w:bCs/>
        </w:rPr>
        <w:t xml:space="preserve">功能说明</w:t>
      </w:r>
      <w:r>
        <w:rPr>
          <w:rFonts w:hint="eastAsia"/>
        </w:rPr>
        <w:t xml:space="preserve">：客户端推荐优惠券组合上限是20种，用户优惠券数量和种类太多导致，系统调整为超限不推荐，直接显示优惠方案过多无法推荐。</w:t>
      </w:r>
    </w:p>
    <w:p>
      <w:pPr>
        <w:pStyle w:val="BodyText"/>
      </w:pPr>
      <w:r>
        <w:rPr>
          <w:rFonts w:hint="eastAsia"/>
        </w:rPr>
        <w:t xml:space="preserve">相关功能手册：</w:t>
      </w:r>
    </w:p>
    <w:p>
      <w:pPr>
        <w:pStyle w:val="Compact"/>
        <w:numPr>
          <w:ilvl w:val="0"/>
          <w:numId w:val="1036"/>
        </w:numPr>
      </w:pPr>
      <w:hyperlink r:id="rId38">
        <w:r>
          <w:rPr>
            <w:rStyle w:val="Hyperlink"/>
            <w:rFonts w:hint="eastAsia"/>
          </w:rPr>
          <w:t xml:space="preserve">收款</w:t>
        </w:r>
      </w:hyperlink>
    </w:p>
    <w:bookmarkEnd w:id="141"/>
    <w:bookmarkStart w:id="149" w:name="Xe2c2315b077372ec4f6180e08777c04894443ab"/>
    <w:p>
      <w:pPr>
        <w:pStyle w:val="Heading1"/>
      </w:pPr>
      <w:r>
        <w:t xml:space="preserve">20. </w:t>
      </w:r>
      <w:r>
        <w:rPr>
          <w:rFonts w:hint="eastAsia"/>
        </w:rPr>
        <w:t xml:space="preserve">场景营销-单笔满额-参与促销的商品支持套餐</w:t>
      </w:r>
    </w:p>
    <w:p>
      <w:pPr>
        <w:pStyle w:val="FirstParagraph"/>
      </w:pPr>
      <w:r>
        <w:rPr>
          <w:rFonts w:hint="eastAsia"/>
          <w:b/>
          <w:bCs/>
        </w:rPr>
        <w:t xml:space="preserve">场景/问题</w:t>
      </w:r>
      <w:r>
        <w:rPr>
          <w:rFonts w:hint="eastAsia"/>
        </w:rPr>
        <w:t xml:space="preserve">：目前单笔满额送券的场景营销不支持套餐，客户场景是主推抖音团购套餐，如果到店核销消费了这个套餐，则额外送券；</w:t>
      </w:r>
    </w:p>
    <w:p>
      <w:pPr>
        <w:pStyle w:val="BodyText"/>
      </w:pPr>
      <w:r>
        <w:rPr>
          <w:rFonts w:hint="eastAsia"/>
          <w:b/>
          <w:bCs/>
        </w:rPr>
        <w:t xml:space="preserve">前置条件</w:t>
      </w:r>
      <w:r>
        <w:rPr>
          <w:rFonts w:hint="eastAsia"/>
        </w:rPr>
        <w:t xml:space="preserve">：云端-营销-场景营销-单笔满额赠送，参与促销的商品可选择套餐</w:t>
      </w:r>
    </w:p>
    <w:p>
      <w:pPr>
        <w:pStyle w:val="BodyText"/>
      </w:pPr>
      <w:r>
        <w:drawing>
          <wp:inline>
            <wp:extent cx="5334000" cy="2113324"/>
            <wp:effectExtent b="0" l="0" r="0" t="0"/>
            <wp:docPr descr="" title="" id="143" name="Picture"/>
            <a:graphic>
              <a:graphicData uri="http://schemas.openxmlformats.org/drawingml/2006/picture">
                <pic:pic>
                  <pic:nvPicPr>
                    <pic:cNvPr descr="https://linll2025-1339807475.cos.ap-guangzhou.myqcloud.com/1780673344299-b653f1f1-1a55-423d-a2cd-26f7364dd260.png" id="144" name="Picture"/>
                    <pic:cNvPicPr>
                      <a:picLocks noChangeArrowheads="1" noChangeAspect="1"/>
                    </pic:cNvPicPr>
                  </pic:nvPicPr>
                  <pic:blipFill>
                    <a:blip r:embed="rId142"/>
                    <a:stretch>
                      <a:fillRect/>
                    </a:stretch>
                  </pic:blipFill>
                  <pic:spPr bwMode="auto">
                    <a:xfrm>
                      <a:off x="0" y="0"/>
                      <a:ext cx="5334000" cy="2113324"/>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：场景营销-单笔满额-参与促销的商品支持套餐</w:t>
      </w:r>
    </w:p>
    <w:p>
      <w:pPr>
        <w:pStyle w:val="BodyText"/>
      </w:pPr>
      <w:r>
        <w:rPr>
          <w:rFonts w:hint="eastAsia"/>
        </w:rPr>
        <w:t xml:space="preserve">例：顾客在店内消费满足金额≥</w:t>
      </w:r>
      <w:r>
        <w:t xml:space="preserve"> </w:t>
      </w:r>
      <w:r>
        <w:rPr>
          <w:rFonts w:hint="eastAsia"/>
        </w:rPr>
        <w:t xml:space="preserve">1元，参与促销商品为套餐A，赠送余额1元；</w:t>
      </w:r>
    </w:p>
    <w:p>
      <w:pPr>
        <w:pStyle w:val="Compact"/>
        <w:numPr>
          <w:ilvl w:val="0"/>
          <w:numId w:val="1037"/>
        </w:numPr>
      </w:pPr>
      <w:r>
        <w:rPr>
          <w:rFonts w:hint="eastAsia"/>
        </w:rPr>
        <w:t xml:space="preserve">套餐价≥最低消费金额：赠送余额1元；</w:t>
      </w:r>
    </w:p>
    <w:p>
      <w:pPr>
        <w:pStyle w:val="Compact"/>
        <w:numPr>
          <w:ilvl w:val="0"/>
          <w:numId w:val="1037"/>
        </w:numPr>
      </w:pPr>
      <w:r>
        <w:rPr>
          <w:rFonts w:hint="eastAsia"/>
        </w:rPr>
        <w:t xml:space="preserve">套餐价&lt;最低消费金额：不赠送</w:t>
      </w:r>
    </w:p>
    <w:p>
      <w:pPr>
        <w:pStyle w:val="Compact"/>
        <w:numPr>
          <w:ilvl w:val="0"/>
          <w:numId w:val="1037"/>
        </w:numPr>
      </w:pPr>
      <w:r>
        <w:rPr>
          <w:rFonts w:hint="eastAsia"/>
        </w:rPr>
        <w:t xml:space="preserve">单个套餐&lt;最低消费金额</w:t>
      </w:r>
      <w:r>
        <w:t xml:space="preserve"> &amp; </w:t>
      </w:r>
      <w:r>
        <w:rPr>
          <w:rFonts w:hint="eastAsia"/>
        </w:rPr>
        <w:t xml:space="preserve">多个套餐后≥消费金额：赠送余额1元；</w:t>
      </w:r>
    </w:p>
    <w:p>
      <w:pPr>
        <w:pStyle w:val="Compact"/>
        <w:numPr>
          <w:ilvl w:val="0"/>
          <w:numId w:val="1037"/>
        </w:numPr>
      </w:pPr>
      <w:r>
        <w:rPr>
          <w:rFonts w:hint="eastAsia"/>
        </w:rPr>
        <w:t xml:space="preserve">套餐价满足最低消费金额但是叠加其他折扣后低于消费金额：不赠送；</w:t>
      </w:r>
    </w:p>
    <w:p>
      <w:pPr>
        <w:pStyle w:val="FirstParagraph"/>
      </w:pPr>
      <w:r>
        <w:drawing>
          <wp:inline>
            <wp:extent cx="5334000" cy="1126669"/>
            <wp:effectExtent b="0" l="0" r="0" t="0"/>
            <wp:docPr descr="" title="" id="146" name="Picture"/>
            <a:graphic>
              <a:graphicData uri="http://schemas.openxmlformats.org/drawingml/2006/picture">
                <pic:pic>
                  <pic:nvPicPr>
                    <pic:cNvPr descr="https://linll2025-1339807475.cos.ap-guangzhou.myqcloud.com/1780705098544-2665e12f-79ca-447b-87bf-441ae3304490.png" id="147" name="Picture"/>
                    <pic:cNvPicPr>
                      <a:picLocks noChangeArrowheads="1" noChangeAspect="1"/>
                    </pic:cNvPicPr>
                  </pic:nvPicPr>
                  <pic:blipFill>
                    <a:blip r:embed="rId145"/>
                    <a:stretch>
                      <a:fillRect/>
                    </a:stretch>
                  </pic:blipFill>
                  <pic:spPr bwMode="auto">
                    <a:xfrm>
                      <a:off x="0" y="0"/>
                      <a:ext cx="5334000" cy="112666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8"/>
        </w:numPr>
      </w:pPr>
      <w:hyperlink r:id="rId148">
        <w:r>
          <w:rPr>
            <w:rStyle w:val="Hyperlink"/>
            <w:rFonts w:hint="eastAsia"/>
          </w:rPr>
          <w:t xml:space="preserve">营销</w:t>
        </w:r>
      </w:hyperlink>
    </w:p>
    <w:bookmarkEnd w:id="149"/>
    <w:bookmarkStart w:id="165" w:name="X6f53ba43bbcd279db266d72c2e04241963512c2"/>
    <w:p>
      <w:pPr>
        <w:pStyle w:val="Heading1"/>
      </w:pPr>
      <w:r>
        <w:t xml:space="preserve">21. </w:t>
      </w:r>
      <w:r>
        <w:rPr>
          <w:rFonts w:hint="eastAsia"/>
        </w:rPr>
        <w:t xml:space="preserve">抹零支持按支付方式抹零</w:t>
      </w:r>
    </w:p>
    <w:p>
      <w:pPr>
        <w:pStyle w:val="FirstParagraph"/>
      </w:pPr>
      <w:r>
        <w:rPr>
          <w:rFonts w:hint="eastAsia"/>
          <w:b/>
          <w:bCs/>
        </w:rPr>
        <w:t xml:space="preserve">场景/问题</w:t>
      </w:r>
      <w:r>
        <w:rPr>
          <w:rFonts w:hint="eastAsia"/>
        </w:rPr>
        <w:t xml:space="preserve">：13.08抹零0.08=13，快手团购券核销11.16，现金13-11.16=1.84(抹零0.04)=1.8，提示剩余0.04无法收银；</w:t>
      </w:r>
    </w:p>
    <w:p>
      <w:pPr>
        <w:pStyle w:val="BodyText"/>
      </w:pPr>
      <w:r>
        <w:drawing>
          <wp:inline>
            <wp:extent cx="5334000" cy="3737967"/>
            <wp:effectExtent b="0" l="0" r="0" t="0"/>
            <wp:docPr descr="" title="" id="151" name="Picture"/>
            <a:graphic>
              <a:graphicData uri="http://schemas.openxmlformats.org/drawingml/2006/picture">
                <pic:pic>
                  <pic:nvPicPr>
                    <pic:cNvPr descr="https://linll2025-1339807475.cos.ap-guangzhou.myqcloud.com/1780665264049-f2e83798-74d2-4dc0-959b-29afedf29fe4.png" id="152" name="Picture"/>
                    <pic:cNvPicPr>
                      <a:picLocks noChangeArrowheads="1" noChangeAspect="1"/>
                    </pic:cNvPicPr>
                  </pic:nvPicPr>
                  <pic:blipFill>
                    <a:blip r:embed="rId150"/>
                    <a:stretch>
                      <a:fillRect/>
                    </a:stretch>
                  </pic:blipFill>
                  <pic:spPr bwMode="auto">
                    <a:xfrm>
                      <a:off x="0" y="0"/>
                      <a:ext cx="5334000" cy="3737967"/>
                    </a:xfrm>
                    <a:prstGeom prst="rect">
                      <a:avLst/>
                    </a:prstGeom>
                    <a:noFill/>
                    <a:ln w="9525">
                      <a:noFill/>
                      <a:headEnd/>
                      <a:tailEnd/>
                    </a:ln>
                  </pic:spPr>
                </pic:pic>
              </a:graphicData>
            </a:graphic>
          </wp:inline>
        </w:drawing>
      </w:r>
    </w:p>
    <w:p>
      <w:pPr>
        <w:pStyle w:val="BodyText"/>
      </w:pPr>
      <w:r>
        <w:rPr>
          <w:rFonts w:hint="eastAsia"/>
          <w:b/>
          <w:bCs/>
        </w:rPr>
        <w:t xml:space="preserve">前置条件</w:t>
      </w:r>
      <w:r>
        <w:rPr>
          <w:rFonts w:hint="eastAsia"/>
        </w:rPr>
        <w:t xml:space="preserve">：云端-系统设置-收银端设置-【收银金额零头处理】，勾选【部份支付方式】，【自动抹零限制生效支付方式】下拉选择支付方式（注意：勾选的自动抹零，没勾选的不自动抹零）；</w:t>
      </w:r>
    </w:p>
    <w:p>
      <w:pPr>
        <w:pStyle w:val="BodyText"/>
      </w:pPr>
      <w:r>
        <w:drawing>
          <wp:inline>
            <wp:extent cx="5334000" cy="2820948"/>
            <wp:effectExtent b="0" l="0" r="0" t="0"/>
            <wp:docPr descr="" title="" id="154" name="Picture"/>
            <a:graphic>
              <a:graphicData uri="http://schemas.openxmlformats.org/drawingml/2006/picture">
                <pic:pic>
                  <pic:nvPicPr>
                    <pic:cNvPr descr="https://linll2025-1339807475.cos.ap-guangzhou.myqcloud.com/1780666623553-f6cc8a7c-d03c-4211-9fae-d0bd27caa04c.png" id="155" name="Picture"/>
                    <pic:cNvPicPr>
                      <a:picLocks noChangeArrowheads="1" noChangeAspect="1"/>
                    </pic:cNvPicPr>
                  </pic:nvPicPr>
                  <pic:blipFill>
                    <a:blip r:embed="rId153"/>
                    <a:stretch>
                      <a:fillRect/>
                    </a:stretch>
                  </pic:blipFill>
                  <pic:spPr bwMode="auto">
                    <a:xfrm>
                      <a:off x="0" y="0"/>
                      <a:ext cx="5334000" cy="2820948"/>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1）自动抹零到分</w:t>
      </w:r>
      <w:r>
        <w:t xml:space="preserve"> &amp; </w:t>
      </w:r>
      <w:r>
        <w:rPr>
          <w:rFonts w:hint="eastAsia"/>
        </w:rPr>
        <w:t xml:space="preserve">勾选【全部支付方式】：应收13.08，所有支付方式都自动抹零0.08为13；</w:t>
      </w:r>
    </w:p>
    <w:p>
      <w:pPr>
        <w:pStyle w:val="BodyText"/>
      </w:pPr>
      <w:r>
        <w:drawing>
          <wp:inline>
            <wp:extent cx="5334000" cy="3999010"/>
            <wp:effectExtent b="0" l="0" r="0" t="0"/>
            <wp:docPr descr="" title="" id="157" name="Picture"/>
            <a:graphic>
              <a:graphicData uri="http://schemas.openxmlformats.org/drawingml/2006/picture">
                <pic:pic>
                  <pic:nvPicPr>
                    <pic:cNvPr descr="https://linll2025-1339807475.cos.ap-guangzhou.myqcloud.com/1780667869115-fbdb3528-2d63-4c0f-8b9d-0be854d359df.png" id="158" name="Picture"/>
                    <pic:cNvPicPr>
                      <a:picLocks noChangeArrowheads="1" noChangeAspect="1"/>
                    </pic:cNvPicPr>
                  </pic:nvPicPr>
                  <pic:blipFill>
                    <a:blip r:embed="rId156"/>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2）自动抹零到分</w:t>
      </w:r>
      <w:r>
        <w:t xml:space="preserve"> &amp; </w:t>
      </w:r>
      <w:r>
        <w:rPr>
          <w:rFonts w:hint="eastAsia"/>
        </w:rPr>
        <w:t xml:space="preserve">勾选【部份支付方式</w:t>
      </w:r>
      <w:r>
        <w:t xml:space="preserve"> </w:t>
      </w:r>
      <w:r>
        <w:rPr>
          <w:rFonts w:hint="eastAsia"/>
        </w:rPr>
        <w:t xml:space="preserve">】&amp;【限制自动抹零支付方式】的【现金】不勾选：应收13.08，现金支付不抹零为13.08，其他支付方式自动抹零0.08为13；</w:t>
      </w:r>
    </w:p>
    <w:p>
      <w:pPr>
        <w:pStyle w:val="BodyText"/>
      </w:pPr>
      <w:r>
        <w:drawing>
          <wp:inline>
            <wp:extent cx="5334000" cy="3999010"/>
            <wp:effectExtent b="0" l="0" r="0" t="0"/>
            <wp:docPr descr="" title="" id="160" name="Picture"/>
            <a:graphic>
              <a:graphicData uri="http://schemas.openxmlformats.org/drawingml/2006/picture">
                <pic:pic>
                  <pic:nvPicPr>
                    <pic:cNvPr descr="https://linll2025-1339807475.cos.ap-guangzhou.myqcloud.com/1780669764371-2b79a708-a70e-48ad-bc9f-1570e8e8d23b.png" id="161" name="Picture"/>
                    <pic:cNvPicPr>
                      <a:picLocks noChangeArrowheads="1" noChangeAspect="1"/>
                    </pic:cNvPicPr>
                  </pic:nvPicPr>
                  <pic:blipFill>
                    <a:blip r:embed="rId159"/>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drawing>
          <wp:inline>
            <wp:extent cx="5334000" cy="3999010"/>
            <wp:effectExtent b="0" l="0" r="0" t="0"/>
            <wp:docPr descr="" title="" id="163" name="Picture"/>
            <a:graphic>
              <a:graphicData uri="http://schemas.openxmlformats.org/drawingml/2006/picture">
                <pic:pic>
                  <pic:nvPicPr>
                    <pic:cNvPr descr="https://linll2025-1339807475.cos.ap-guangzhou.myqcloud.com/1780669696733-7db23213-393f-4c56-ad8e-d1086797e556.png" id="164" name="Picture"/>
                    <pic:cNvPicPr>
                      <a:picLocks noChangeArrowheads="1" noChangeAspect="1"/>
                    </pic:cNvPicPr>
                  </pic:nvPicPr>
                  <pic:blipFill>
                    <a:blip r:embed="rId162"/>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9"/>
        </w:numPr>
      </w:pPr>
      <w:hyperlink r:id="rId38">
        <w:r>
          <w:rPr>
            <w:rStyle w:val="Hyperlink"/>
            <w:rFonts w:hint="eastAsia"/>
          </w:rPr>
          <w:t xml:space="preserve">收款</w:t>
        </w:r>
      </w:hyperlink>
    </w:p>
    <w:bookmarkEnd w:id="165"/>
    <w:bookmarkStart w:id="169" w:name="Xef95b539a2f70d2a32beb6843573005400cd2d1"/>
    <w:p>
      <w:pPr>
        <w:pStyle w:val="Heading1"/>
      </w:pPr>
      <w:r>
        <w:t xml:space="preserve">22. </w:t>
      </w:r>
      <w:r>
        <w:rPr>
          <w:rFonts w:hint="eastAsia"/>
        </w:rPr>
        <w:t xml:space="preserve">会员充值导购支持搜索</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：会员充值导购支持搜索</w:t>
      </w:r>
    </w:p>
    <w:p>
      <w:pPr>
        <w:pStyle w:val="BodyText"/>
      </w:pPr>
      <w:r>
        <w:drawing>
          <wp:inline>
            <wp:extent cx="5334000" cy="3987090"/>
            <wp:effectExtent b="0" l="0" r="0" t="0"/>
            <wp:docPr descr="" title="" id="167" name="Picture"/>
            <a:graphic>
              <a:graphicData uri="http://schemas.openxmlformats.org/drawingml/2006/picture">
                <pic:pic>
                  <pic:nvPicPr>
                    <pic:cNvPr descr="https://linll2025-1339807475.cos.ap-guangzhou.myqcloud.com/1780661786669-c8778cf1-8dde-4bbe-939f-f08e8e6170df.png" id="168" name="Picture"/>
                    <pic:cNvPicPr>
                      <a:picLocks noChangeArrowheads="1" noChangeAspect="1"/>
                    </pic:cNvPicPr>
                  </pic:nvPicPr>
                  <pic:blipFill>
                    <a:blip r:embed="rId166"/>
                    <a:stretch>
                      <a:fillRect/>
                    </a:stretch>
                  </pic:blipFill>
                  <pic:spPr bwMode="auto">
                    <a:xfrm>
                      <a:off x="0" y="0"/>
                      <a:ext cx="5334000" cy="398709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40"/>
        </w:numPr>
      </w:pPr>
      <w:hyperlink r:id="rId106">
        <w:r>
          <w:rPr>
            <w:rStyle w:val="Hyperlink"/>
            <w:rFonts w:hint="eastAsia"/>
          </w:rPr>
          <w:t xml:space="preserve">会员管理</w:t>
        </w:r>
      </w:hyperlink>
    </w:p>
    <w:p>
      <w:pPr>
        <w:pStyle w:val="Compact"/>
        <w:numPr>
          <w:ilvl w:val="0"/>
          <w:numId w:val="1040"/>
        </w:numPr>
      </w:pPr>
      <w:hyperlink r:id="rId115">
        <w:r>
          <w:rPr>
            <w:rStyle w:val="Hyperlink"/>
            <w:rFonts w:hint="eastAsia"/>
          </w:rPr>
          <w:t xml:space="preserve">预付卡</w:t>
        </w:r>
      </w:hyperlink>
    </w:p>
    <w:bookmarkEnd w:id="169"/>
    <w:bookmarkStart w:id="182" w:name="X9f8192f1435cf4ada3a8feb54db4b74856eb641"/>
    <w:p>
      <w:pPr>
        <w:pStyle w:val="Heading1"/>
      </w:pPr>
      <w:r>
        <w:t xml:space="preserve">23. </w:t>
      </w:r>
      <w:r>
        <w:rPr>
          <w:rFonts w:hint="eastAsia"/>
        </w:rPr>
        <w:t xml:space="preserve">支付3.0启动速度优化</w:t>
      </w:r>
    </w:p>
    <w:p>
      <w:pPr>
        <w:pStyle w:val="FirstParagraph"/>
      </w:pPr>
      <w:r>
        <w:rPr>
          <w:rFonts w:hint="eastAsia"/>
          <w:b/>
          <w:bCs/>
        </w:rPr>
        <w:t xml:space="preserve">场景/问题</w:t>
      </w:r>
      <w:r>
        <w:rPr>
          <w:rFonts w:hint="eastAsia"/>
        </w:rPr>
        <w:t xml:space="preserve">：优化主界面点收款的时候，支付3.0的启动速度</w:t>
      </w:r>
    </w:p>
    <w:p>
      <w:pPr>
        <w:pStyle w:val="BodyText"/>
      </w:pPr>
      <w:r>
        <w:rPr>
          <w:rFonts w:hint="eastAsia"/>
          <w:b/>
          <w:bCs/>
        </w:rPr>
        <w:t xml:space="preserve">功能说明</w:t>
      </w:r>
      <w:r>
        <w:rPr>
          <w:rFonts w:hint="eastAsia"/>
        </w:rPr>
        <w:t xml:space="preserve">：</w:t>
      </w:r>
    </w:p>
    <w:p>
      <w:pPr>
        <w:pStyle w:val="BodyText"/>
      </w:pPr>
      <w:r>
        <w:rPr>
          <w:rFonts w:hint="eastAsia"/>
        </w:rPr>
        <w:t xml:space="preserve">1）</w:t>
      </w:r>
      <w:r>
        <w:t xml:space="preserve"> </w:t>
      </w:r>
      <w:r>
        <w:rPr>
          <w:rFonts w:hint="eastAsia"/>
        </w:rPr>
        <w:t xml:space="preserve">1-9个支付方式：【组合支付】一行，【确定】两行；</w:t>
      </w:r>
    </w:p>
    <w:p>
      <w:pPr>
        <w:pStyle w:val="BodyText"/>
      </w:pPr>
      <w:r>
        <w:drawing>
          <wp:inline>
            <wp:extent cx="5334000" cy="4000500"/>
            <wp:effectExtent b="0" l="0" r="0" t="0"/>
            <wp:docPr descr="" title="" id="171" name="Picture"/>
            <a:graphic>
              <a:graphicData uri="http://schemas.openxmlformats.org/drawingml/2006/picture">
                <pic:pic>
                  <pic:nvPicPr>
                    <pic:cNvPr descr="https://linll2025-1339807475.cos.ap-guangzhou.myqcloud.com/1780646576791-652f1798-3c06-4d7a-ae8d-09298dddce61.png" id="172" name="Picture"/>
                    <pic:cNvPicPr>
                      <a:picLocks noChangeArrowheads="1" noChangeAspect="1"/>
                    </pic:cNvPicPr>
                  </pic:nvPicPr>
                  <pic:blipFill>
                    <a:blip r:embed="rId17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2）10-12个支付方式：【组合支付】一行，【确定】三行；</w:t>
      </w:r>
    </w:p>
    <w:p>
      <w:pPr>
        <w:pStyle w:val="BodyText"/>
      </w:pPr>
      <w:r>
        <w:drawing>
          <wp:inline>
            <wp:extent cx="5334000" cy="4000500"/>
            <wp:effectExtent b="0" l="0" r="0" t="0"/>
            <wp:docPr descr="" title="" id="174" name="Picture"/>
            <a:graphic>
              <a:graphicData uri="http://schemas.openxmlformats.org/drawingml/2006/picture">
                <pic:pic>
                  <pic:nvPicPr>
                    <pic:cNvPr descr="https://linll2025-1339807475.cos.ap-guangzhou.myqcloud.com/1780646576883-9e52977b-164b-4008-9be5-fc526b72b724.png" id="175" name="Picture"/>
                    <pic:cNvPicPr>
                      <a:picLocks noChangeArrowheads="1" noChangeAspect="1"/>
                    </pic:cNvPicPr>
                  </pic:nvPicPr>
                  <pic:blipFill>
                    <a:blip r:embed="rId17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3）13-15个支付方式：【组合支付】一行，【确定】四行；</w:t>
      </w:r>
    </w:p>
    <w:p>
      <w:pPr>
        <w:pStyle w:val="BodyText"/>
      </w:pPr>
      <w:r>
        <w:drawing>
          <wp:inline>
            <wp:extent cx="5334000" cy="4000500"/>
            <wp:effectExtent b="0" l="0" r="0" t="0"/>
            <wp:docPr descr="" title="" id="177" name="Picture"/>
            <a:graphic>
              <a:graphicData uri="http://schemas.openxmlformats.org/drawingml/2006/picture">
                <pic:pic>
                  <pic:nvPicPr>
                    <pic:cNvPr descr="https://linll2025-1339807475.cos.ap-guangzhou.myqcloud.com/1780655133109-972b3162-d543-4aea-ac92-4d70165e5a08.png" id="178" name="Picture"/>
                    <pic:cNvPicPr>
                      <a:picLocks noChangeArrowheads="1" noChangeAspect="1"/>
                    </pic:cNvPicPr>
                  </pic:nvPicPr>
                  <pic:blipFill>
                    <a:blip r:embed="rId17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3）16个以上支付方式：多出来的支付显示到更多里面，外围最多只显示15个；【组合支付】一行，【确定】三行，【更多支付】一行；</w:t>
      </w:r>
    </w:p>
    <w:p>
      <w:pPr>
        <w:pStyle w:val="BodyText"/>
      </w:pPr>
      <w:r>
        <w:drawing>
          <wp:inline>
            <wp:extent cx="5334000" cy="3626816"/>
            <wp:effectExtent b="0" l="0" r="0" t="0"/>
            <wp:docPr descr="" title="" id="180" name="Picture"/>
            <a:graphic>
              <a:graphicData uri="http://schemas.openxmlformats.org/drawingml/2006/picture">
                <pic:pic>
                  <pic:nvPicPr>
                    <pic:cNvPr descr="https://linll2025-1339807475.cos.ap-guangzhou.myqcloud.com/1780655092573-36603c1e-efc1-4794-a18e-543552e8f118.png" id="181" name="Picture"/>
                    <pic:cNvPicPr>
                      <a:picLocks noChangeArrowheads="1" noChangeAspect="1"/>
                    </pic:cNvPicPr>
                  </pic:nvPicPr>
                  <pic:blipFill>
                    <a:blip r:embed="rId179"/>
                    <a:stretch>
                      <a:fillRect/>
                    </a:stretch>
                  </pic:blipFill>
                  <pic:spPr bwMode="auto">
                    <a:xfrm>
                      <a:off x="0" y="0"/>
                      <a:ext cx="5334000" cy="362681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41"/>
        </w:numPr>
      </w:pPr>
      <w:hyperlink r:id="rId38">
        <w:r>
          <w:rPr>
            <w:rStyle w:val="Hyperlink"/>
            <w:rFonts w:hint="eastAsia"/>
          </w:rPr>
          <w:t xml:space="preserve">收款</w:t>
        </w:r>
      </w:hyperlink>
    </w:p>
    <w:bookmarkEnd w:id="182"/>
    <w:bookmarkStart w:id="183" w:name="Xa9dbd65d96ad7ad9e61c5ddd6b9f7d61045bbb5"/>
    <w:p>
      <w:pPr>
        <w:pStyle w:val="Heading1"/>
      </w:pPr>
      <w:r>
        <w:t xml:space="preserve">24. </w:t>
      </w:r>
      <w:r>
        <w:rPr>
          <w:rFonts w:hint="eastAsia"/>
        </w:rPr>
        <w:t xml:space="preserve">启动性能分析与优化</w:t>
      </w:r>
    </w:p>
    <w:p>
      <w:pPr>
        <w:pStyle w:val="FirstParagraph"/>
      </w:pPr>
      <w:r>
        <w:rPr>
          <w:rFonts w:hint="eastAsia"/>
          <w:b/>
          <w:bCs/>
        </w:rPr>
        <w:t xml:space="preserve">场景/问题</w:t>
      </w:r>
      <w:r>
        <w:rPr>
          <w:rFonts w:hint="eastAsia"/>
        </w:rPr>
        <w:t xml:space="preserve">：程序启动到见到第一个页面需要特别久的时间</w:t>
      </w:r>
    </w:p>
    <w:p>
      <w:pPr>
        <w:pStyle w:val="BodyText"/>
      </w:pPr>
      <w:r>
        <w:rPr>
          <w:rFonts w:hint="eastAsia"/>
          <w:b/>
          <w:bCs/>
        </w:rPr>
        <w:t xml:space="preserve">功能说明</w:t>
      </w:r>
      <w:r>
        <w:rPr>
          <w:rFonts w:hint="eastAsia"/>
        </w:rPr>
        <w:t xml:space="preserve">：启动性能分析与优化</w:t>
      </w:r>
    </w:p>
    <w:bookmarkEnd w:id="183"/>
    <w:bookmarkStart w:id="184" w:name="Xabbfc8eea43f6930d2402ff693ad0bdec4e514f"/>
    <w:p>
      <w:pPr>
        <w:pStyle w:val="Heading1"/>
      </w:pPr>
      <w:r>
        <w:t xml:space="preserve">25. </w:t>
      </w:r>
      <w:r>
        <w:rPr>
          <w:rFonts w:hint="eastAsia"/>
        </w:rPr>
        <w:t xml:space="preserve">修复团购券优惠信息同一单出现两次优惠折扣问题</w:t>
      </w:r>
    </w:p>
    <w:p>
      <w:pPr>
        <w:pStyle w:val="FirstParagraph"/>
      </w:pPr>
      <w:r>
        <w:rPr>
          <w:rFonts w:hint="eastAsia"/>
          <w:b/>
          <w:bCs/>
        </w:rPr>
        <w:t xml:space="preserve">场景/问题</w:t>
      </w:r>
      <w:r>
        <w:rPr>
          <w:rFonts w:hint="eastAsia"/>
        </w:rPr>
        <w:t xml:space="preserve">：V4.71.204.4709预订单美团团购核销完成商品折让金额不对，且同一单出现两次优惠折扣</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2"/>
        </w:numPr>
      </w:pPr>
      <w:hyperlink r:id="rId38">
        <w:r>
          <w:rPr>
            <w:rStyle w:val="Hyperlink"/>
            <w:rFonts w:hint="eastAsia"/>
          </w:rPr>
          <w:t xml:space="preserve">收款</w:t>
        </w:r>
      </w:hyperlink>
    </w:p>
    <w:bookmarkEnd w:id="184"/>
    <w:bookmarkStart w:id="186" w:name="Xd5465a47df428183dd3221d78ac81f3ac6e2b03"/>
    <w:p>
      <w:pPr>
        <w:pStyle w:val="Heading1"/>
      </w:pPr>
      <w:r>
        <w:t xml:space="preserve">26. </w:t>
      </w:r>
      <w:r>
        <w:rPr>
          <w:rFonts w:hint="eastAsia"/>
        </w:rPr>
        <w:t xml:space="preserve">修复使用新系统设置的全部菜单交接班后再登陆后无法再进入全部菜单的问题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3"/>
        </w:numPr>
      </w:pPr>
      <w:hyperlink r:id="rId185">
        <w:r>
          <w:rPr>
            <w:rStyle w:val="Hyperlink"/>
            <w:rFonts w:hint="eastAsia"/>
          </w:rPr>
          <w:t xml:space="preserve">交接班与日结</w:t>
        </w:r>
      </w:hyperlink>
    </w:p>
    <w:p>
      <w:pPr>
        <w:pStyle w:val="Compact"/>
        <w:numPr>
          <w:ilvl w:val="0"/>
          <w:numId w:val="1043"/>
        </w:numPr>
      </w:pPr>
      <w:hyperlink r:id="rId53">
        <w:r>
          <w:rPr>
            <w:rStyle w:val="Hyperlink"/>
            <w:rFonts w:hint="eastAsia"/>
          </w:rPr>
          <w:t xml:space="preserve">系统设置</w:t>
        </w:r>
      </w:hyperlink>
    </w:p>
    <w:bookmarkEnd w:id="186"/>
    <w:bookmarkStart w:id="187" w:name="X82f60e2c51e8c7c3ae65c5a48d29ead8465ed56"/>
    <w:p>
      <w:pPr>
        <w:pStyle w:val="Heading1"/>
      </w:pPr>
      <w:r>
        <w:t xml:space="preserve">27. </w:t>
      </w:r>
      <w:r>
        <w:rPr>
          <w:rFonts w:hint="eastAsia"/>
        </w:rPr>
        <w:t xml:space="preserve">修复新版预订单问题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44"/>
        </w:numPr>
      </w:pPr>
      <w:r>
        <w:rPr>
          <w:rFonts w:hint="eastAsia"/>
        </w:rPr>
        <w:t xml:space="preserve">修复查询模式进行切换后，对应选项框为空，没有默认项问题；</w:t>
      </w:r>
    </w:p>
    <w:p>
      <w:pPr>
        <w:pStyle w:val="Compact"/>
        <w:numPr>
          <w:ilvl w:val="0"/>
          <w:numId w:val="1044"/>
        </w:numPr>
      </w:pPr>
      <w:r>
        <w:rPr>
          <w:rFonts w:hint="eastAsia"/>
        </w:rPr>
        <w:t xml:space="preserve">修复预订人信息无法手动输入，需要进行查找关联问题；</w:t>
      </w:r>
    </w:p>
    <w:p>
      <w:pPr>
        <w:pStyle w:val="Compact"/>
        <w:numPr>
          <w:ilvl w:val="0"/>
          <w:numId w:val="1044"/>
        </w:numPr>
      </w:pPr>
      <w:r>
        <w:rPr>
          <w:rFonts w:hint="eastAsia"/>
        </w:rPr>
        <w:t xml:space="preserve">修复旧版点击商品数量，可进行修改商品单价、折扣，新版不支持，新版只能在商品有设置口味的情况下同时修改价格、折扣问题；</w:t>
      </w:r>
    </w:p>
    <w:p>
      <w:pPr>
        <w:pStyle w:val="Compact"/>
        <w:numPr>
          <w:ilvl w:val="0"/>
          <w:numId w:val="1044"/>
        </w:numPr>
      </w:pPr>
      <w:r>
        <w:rPr>
          <w:rFonts w:hint="eastAsia"/>
        </w:rPr>
        <w:t xml:space="preserve">修复商品总额、折扣计算错误问题；</w:t>
      </w:r>
    </w:p>
    <w:p>
      <w:pPr>
        <w:pStyle w:val="Compact"/>
        <w:numPr>
          <w:ilvl w:val="0"/>
          <w:numId w:val="1044"/>
        </w:numPr>
      </w:pPr>
      <w:r>
        <w:rPr>
          <w:rFonts w:hint="eastAsia"/>
        </w:rPr>
        <w:t xml:space="preserve">修复创建预订单时收取订金无法修改问题；</w:t>
      </w:r>
    </w:p>
    <w:p>
      <w:pPr>
        <w:pStyle w:val="FirstParagraph"/>
      </w:pPr>
      <w:r>
        <w:rPr>
          <w:rFonts w:hint="eastAsia"/>
        </w:rPr>
        <w:t xml:space="preserve">相关功能手册：</w:t>
      </w:r>
    </w:p>
    <w:p>
      <w:pPr>
        <w:pStyle w:val="Compact"/>
        <w:numPr>
          <w:ilvl w:val="0"/>
          <w:numId w:val="1045"/>
        </w:numPr>
      </w:pPr>
      <w:hyperlink r:id="rId19">
        <w:r>
          <w:rPr>
            <w:rStyle w:val="Hyperlink"/>
            <w:rFonts w:hint="eastAsia"/>
          </w:rPr>
          <w:t xml:space="preserve">预订单</w:t>
        </w:r>
      </w:hyperlink>
    </w:p>
    <w:bookmarkEnd w:id="187"/>
    <w:bookmarkStart w:id="194" w:name="X2af6d1f66580b52261b58ff88e1fa74398f72f5"/>
    <w:p>
      <w:pPr>
        <w:pStyle w:val="Heading1"/>
      </w:pPr>
      <w:r>
        <w:t xml:space="preserve">28. </w:t>
      </w:r>
      <w:r>
        <w:rPr>
          <w:rFonts w:hint="eastAsia"/>
        </w:rPr>
        <w:t xml:space="preserve">修复预订单模块创建预订单商品uid重复导致预订单生成失败问题</w:t>
      </w:r>
    </w:p>
    <w:p>
      <w:pPr>
        <w:pStyle w:val="FirstParagraph"/>
      </w:pPr>
      <w:r>
        <w:rPr>
          <w:rFonts w:hint="eastAsia"/>
          <w:b/>
          <w:bCs/>
        </w:rPr>
        <w:t xml:space="preserve">场景/问题</w:t>
      </w:r>
      <w:r>
        <w:rPr>
          <w:rFonts w:hint="eastAsia"/>
        </w:rPr>
        <w:t xml:space="preserve">：预订单提交报错，钱已收到，但未生成单据</w:t>
      </w:r>
    </w:p>
    <w:p>
      <w:pPr>
        <w:pStyle w:val="BodyText"/>
      </w:pPr>
      <w:r>
        <w:rPr>
          <w:rFonts w:hint="eastAsia"/>
          <w:b/>
          <w:bCs/>
        </w:rPr>
        <w:t xml:space="preserve">功能说明</w:t>
      </w:r>
      <w:r>
        <w:rPr>
          <w:rFonts w:hint="eastAsia"/>
        </w:rPr>
        <w:t xml:space="preserve">：预订单商品多份有促销优惠的时候（第二份打折）就会报错，已修复</w:t>
      </w:r>
    </w:p>
    <w:p>
      <w:pPr>
        <w:pStyle w:val="BodyText"/>
      </w:pPr>
      <w:r>
        <w:drawing>
          <wp:inline>
            <wp:extent cx="5334000" cy="3998268"/>
            <wp:effectExtent b="0" l="0" r="0" t="0"/>
            <wp:docPr descr="" title="" id="189" name="Picture"/>
            <a:graphic>
              <a:graphicData uri="http://schemas.openxmlformats.org/drawingml/2006/picture">
                <pic:pic>
                  <pic:nvPicPr>
                    <pic:cNvPr descr="https://linll2025-1339807475.cos.ap-guangzhou.myqcloud.com/1780624017845-86492763-e7bb-4420-bd1e-217400f7baf4.png" id="190" name="Picture"/>
                    <pic:cNvPicPr>
                      <a:picLocks noChangeArrowheads="1" noChangeAspect="1"/>
                    </pic:cNvPicPr>
                  </pic:nvPicPr>
                  <pic:blipFill>
                    <a:blip r:embed="rId188"/>
                    <a:stretch>
                      <a:fillRect/>
                    </a:stretch>
                  </pic:blipFill>
                  <pic:spPr bwMode="auto">
                    <a:xfrm>
                      <a:off x="0" y="0"/>
                      <a:ext cx="5334000" cy="3998268"/>
                    </a:xfrm>
                    <a:prstGeom prst="rect">
                      <a:avLst/>
                    </a:prstGeom>
                    <a:noFill/>
                    <a:ln w="9525">
                      <a:noFill/>
                      <a:headEnd/>
                      <a:tailEnd/>
                    </a:ln>
                  </pic:spPr>
                </pic:pic>
              </a:graphicData>
            </a:graphic>
          </wp:inline>
        </w:drawing>
      </w:r>
    </w:p>
    <w:p>
      <w:pPr>
        <w:pStyle w:val="BodyText"/>
      </w:pPr>
      <w:r>
        <w:drawing>
          <wp:inline>
            <wp:extent cx="5334000" cy="3996030"/>
            <wp:effectExtent b="0" l="0" r="0" t="0"/>
            <wp:docPr descr="" title="" id="192" name="Picture"/>
            <a:graphic>
              <a:graphicData uri="http://schemas.openxmlformats.org/drawingml/2006/picture">
                <pic:pic>
                  <pic:nvPicPr>
                    <pic:cNvPr descr="https://linll2025-1339807475.cos.ap-guangzhou.myqcloud.com/1780624284188-0262e140-7ca2-471c-9435-9ad915a4cc7c.png" id="193" name="Picture"/>
                    <pic:cNvPicPr>
                      <a:picLocks noChangeArrowheads="1" noChangeAspect="1"/>
                    </pic:cNvPicPr>
                  </pic:nvPicPr>
                  <pic:blipFill>
                    <a:blip r:embed="rId191"/>
                    <a:stretch>
                      <a:fillRect/>
                    </a:stretch>
                  </pic:blipFill>
                  <pic:spPr bwMode="auto">
                    <a:xfrm>
                      <a:off x="0" y="0"/>
                      <a:ext cx="5334000" cy="399603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46"/>
        </w:numPr>
      </w:pPr>
      <w:hyperlink r:id="rId19">
        <w:r>
          <w:rPr>
            <w:rStyle w:val="Hyperlink"/>
            <w:rFonts w:hint="eastAsia"/>
          </w:rPr>
          <w:t xml:space="preserve">预订单</w:t>
        </w:r>
      </w:hyperlink>
    </w:p>
    <w:bookmarkEnd w:id="194"/>
    <w:bookmarkStart w:id="195" w:name="X6c7f36ad4d6f27e41d1e2d9fa517f5226684e40"/>
    <w:p>
      <w:pPr>
        <w:pStyle w:val="Heading1"/>
      </w:pPr>
      <w:r>
        <w:t xml:space="preserve">29. </w:t>
      </w:r>
      <w:r>
        <w:rPr>
          <w:rFonts w:hint="eastAsia"/>
        </w:rPr>
        <w:t xml:space="preserve">修复支付3.0界面会员折扣不生效问题</w:t>
      </w:r>
    </w:p>
    <w:p>
      <w:pPr>
        <w:pStyle w:val="FirstParagraph"/>
      </w:pPr>
      <w:r>
        <w:rPr>
          <w:rFonts w:hint="eastAsia"/>
          <w:b/>
          <w:bCs/>
        </w:rPr>
        <w:t xml:space="preserve">场景/问题</w:t>
      </w:r>
      <w:r>
        <w:rPr>
          <w:rFonts w:hint="eastAsia"/>
        </w:rPr>
        <w:t xml:space="preserve">：进入支付界面，如果会员余额不足会恢复原价，重新充值后还是没有折扣；</w:t>
      </w:r>
    </w:p>
    <w:p>
      <w:pPr>
        <w:pStyle w:val="BodyText"/>
      </w:pPr>
      <w:r>
        <w:rPr>
          <w:rFonts w:hint="eastAsia"/>
          <w:b/>
          <w:bCs/>
        </w:rPr>
        <w:t xml:space="preserve">功能说明</w:t>
      </w:r>
      <w:r>
        <w:rPr>
          <w:rFonts w:hint="eastAsia"/>
        </w:rPr>
        <w:t xml:space="preserve">：已修复；</w:t>
      </w:r>
    </w:p>
    <w:p>
      <w:pPr>
        <w:pStyle w:val="Compact"/>
        <w:numPr>
          <w:ilvl w:val="0"/>
          <w:numId w:val="1047"/>
        </w:numPr>
      </w:pPr>
      <w:r>
        <w:rPr>
          <w:rFonts w:hint="eastAsia"/>
        </w:rPr>
        <w:t xml:space="preserve">选择储值卡：先跑出会员折扣，再选择其他支付组合时会恢复复原价；</w:t>
      </w:r>
    </w:p>
    <w:p>
      <w:pPr>
        <w:pStyle w:val="Compact"/>
        <w:numPr>
          <w:ilvl w:val="0"/>
          <w:numId w:val="1047"/>
        </w:numPr>
      </w:pPr>
      <w:r>
        <w:rPr>
          <w:rFonts w:hint="eastAsia"/>
        </w:rPr>
        <w:t xml:space="preserve">充值后，刷新储值卡可以直接生效会员折扣；</w:t>
      </w:r>
    </w:p>
    <w:p>
      <w:pPr>
        <w:pStyle w:val="Compact"/>
        <w:numPr>
          <w:ilvl w:val="0"/>
          <w:numId w:val="1047"/>
        </w:numPr>
      </w:pPr>
      <w:r>
        <w:rPr>
          <w:rFonts w:hint="eastAsia"/>
        </w:rPr>
        <w:t xml:space="preserve">充值后，重新选储值卡，可以重跑类库，刷新出会员折扣；</w:t>
      </w:r>
    </w:p>
    <w:p>
      <w:pPr>
        <w:pStyle w:val="FirstParagraph"/>
      </w:pPr>
      <w:r>
        <w:rPr>
          <w:rFonts w:hint="eastAsia"/>
        </w:rPr>
        <w:t xml:space="preserve">相关功能手册：</w:t>
      </w:r>
    </w:p>
    <w:p>
      <w:pPr>
        <w:pStyle w:val="Compact"/>
        <w:numPr>
          <w:ilvl w:val="0"/>
          <w:numId w:val="1048"/>
        </w:numPr>
      </w:pPr>
      <w:hyperlink r:id="rId106">
        <w:r>
          <w:rPr>
            <w:rStyle w:val="Hyperlink"/>
            <w:rFonts w:hint="eastAsia"/>
          </w:rPr>
          <w:t xml:space="preserve">会员管理</w:t>
        </w:r>
      </w:hyperlink>
    </w:p>
    <w:p>
      <w:pPr>
        <w:pStyle w:val="Compact"/>
        <w:numPr>
          <w:ilvl w:val="0"/>
          <w:numId w:val="1048"/>
        </w:numPr>
      </w:pPr>
      <w:hyperlink r:id="rId38">
        <w:r>
          <w:rPr>
            <w:rStyle w:val="Hyperlink"/>
            <w:rFonts w:hint="eastAsia"/>
          </w:rPr>
          <w:t xml:space="preserve">收款</w:t>
        </w:r>
      </w:hyperlink>
    </w:p>
    <w:bookmarkEnd w:id="195"/>
    <w:bookmarkStart w:id="196" w:name="X3f7480ac29c3eccd53e451dfb75f05fc44783ae"/>
    <w:p>
      <w:pPr>
        <w:pStyle w:val="Heading1"/>
      </w:pPr>
      <w:r>
        <w:t xml:space="preserve">30. </w:t>
      </w:r>
      <w:r>
        <w:rPr>
          <w:rFonts w:hint="eastAsia"/>
        </w:rPr>
        <w:t xml:space="preserve">修复挂账还款在网络超时的情况下，再次支付会出现失败问题</w:t>
      </w:r>
    </w:p>
    <w:p>
      <w:pPr>
        <w:pStyle w:val="FirstParagraph"/>
      </w:pPr>
      <w:r>
        <w:rPr>
          <w:rFonts w:hint="eastAsia"/>
          <w:b/>
          <w:bCs/>
        </w:rPr>
        <w:t xml:space="preserve">场景/问题</w:t>
      </w:r>
      <w:r>
        <w:rPr>
          <w:rFonts w:hint="eastAsia"/>
        </w:rPr>
        <w:t xml:space="preserve">：客户端挂账明细有显示对应订单，但在云端销售单据有效订单和作废订单中均未查询到</w:t>
      </w:r>
    </w:p>
    <w:p>
      <w:pPr>
        <w:pStyle w:val="BodyText"/>
      </w:pPr>
      <w:r>
        <w:rPr>
          <w:rFonts w:hint="eastAsia"/>
          <w:b/>
          <w:bCs/>
        </w:rPr>
        <w:t xml:space="preserve">功能说明</w:t>
      </w:r>
      <w:r>
        <w:rPr>
          <w:rFonts w:hint="eastAsia"/>
        </w:rPr>
        <w:t xml:space="preserve">：</w:t>
      </w:r>
      <w:r>
        <w:t xml:space="preserve"> </w:t>
      </w:r>
      <w:r>
        <w:rPr>
          <w:rFonts w:hint="eastAsia"/>
        </w:rPr>
        <w:t xml:space="preserve">已修复</w:t>
      </w:r>
    </w:p>
    <w:p>
      <w:pPr>
        <w:pStyle w:val="BodyText"/>
      </w:pPr>
      <w:r>
        <w:rPr>
          <w:rFonts w:hint="eastAsia"/>
        </w:rPr>
        <w:t xml:space="preserve">相关功能手册：</w:t>
      </w:r>
    </w:p>
    <w:p>
      <w:pPr>
        <w:pStyle w:val="Compact"/>
        <w:numPr>
          <w:ilvl w:val="0"/>
          <w:numId w:val="1049"/>
        </w:numPr>
      </w:pPr>
      <w:hyperlink r:id="rId38">
        <w:r>
          <w:rPr>
            <w:rStyle w:val="Hyperlink"/>
            <w:rFonts w:hint="eastAsia"/>
          </w:rPr>
          <w:t xml:space="preserve">收款</w:t>
        </w:r>
      </w:hyperlink>
    </w:p>
    <w:bookmarkEnd w:id="196"/>
    <w:bookmarkStart w:id="197" w:name="X10b1a23550e27ee6e46edd6936e0071c36c0342"/>
    <w:p>
      <w:pPr>
        <w:pStyle w:val="Heading1"/>
      </w:pPr>
      <w:r>
        <w:t xml:space="preserve">31. </w:t>
      </w:r>
      <w:r>
        <w:rPr>
          <w:rFonts w:hint="eastAsia"/>
        </w:rPr>
        <w:t xml:space="preserve">修复容大的免丢单打印机没有走免丢单协议问题</w:t>
      </w:r>
    </w:p>
    <w:p>
      <w:pPr>
        <w:pStyle w:val="FirstParagraph"/>
      </w:pPr>
      <w:r>
        <w:rPr>
          <w:rFonts w:hint="eastAsia"/>
          <w:b/>
          <w:bCs/>
        </w:rPr>
        <w:t xml:space="preserve">场景/问题</w:t>
      </w:r>
      <w:r>
        <w:rPr>
          <w:rFonts w:hint="eastAsia"/>
        </w:rPr>
        <w:t xml:space="preserve">：容大80小票机</w:t>
      </w:r>
      <w:r>
        <w:t xml:space="preserve"> </w:t>
      </w:r>
      <w:r>
        <w:rPr>
          <w:rFonts w:hint="eastAsia"/>
        </w:rPr>
        <w:t xml:space="preserve">前台下单，厨打机不停地重复补单厨打</w:t>
      </w:r>
    </w:p>
    <w:p>
      <w:pPr>
        <w:pStyle w:val="BodyText"/>
      </w:pPr>
      <w:r>
        <w:rPr>
          <w:rFonts w:hint="eastAsia"/>
          <w:b/>
          <w:bCs/>
        </w:rPr>
        <w:t xml:space="preserve">功能说明</w:t>
      </w:r>
      <w:r>
        <w:rPr>
          <w:rFonts w:hint="eastAsia"/>
        </w:rPr>
        <w:t xml:space="preserve">：免丢单协议没有生效导致，已修复</w:t>
      </w:r>
    </w:p>
    <w:bookmarkEnd w:id="19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1" Target="media/rId91.png" /><Relationship Type="http://schemas.openxmlformats.org/officeDocument/2006/relationships/image" Id="rId86" Target="media/rId86.png" /><Relationship Type="http://schemas.openxmlformats.org/officeDocument/2006/relationships/image" Id="rId188" Target="media/rId188.png" /><Relationship Type="http://schemas.openxmlformats.org/officeDocument/2006/relationships/image" Id="rId191" Target="media/rId191.png" /><Relationship Type="http://schemas.openxmlformats.org/officeDocument/2006/relationships/image" Id="rId95" Target="media/rId95.png" /><Relationship Type="http://schemas.openxmlformats.org/officeDocument/2006/relationships/image" Id="rId21" Target="media/rId21.png" /><Relationship Type="http://schemas.openxmlformats.org/officeDocument/2006/relationships/image" Id="rId109" Target="media/rId109.png" /><Relationship Type="http://schemas.openxmlformats.org/officeDocument/2006/relationships/image" Id="rId112" Target="media/rId112.png" /><Relationship Type="http://schemas.openxmlformats.org/officeDocument/2006/relationships/image" Id="rId60" Target="media/rId60.png" /><Relationship Type="http://schemas.openxmlformats.org/officeDocument/2006/relationships/image" Id="rId63" Target="media/rId63.png" /><Relationship Type="http://schemas.openxmlformats.org/officeDocument/2006/relationships/image" Id="rId120" Target="media/rId120.png" /><Relationship Type="http://schemas.openxmlformats.org/officeDocument/2006/relationships/image" Id="rId117" Target="media/rId117.png" /><Relationship Type="http://schemas.openxmlformats.org/officeDocument/2006/relationships/image" Id="rId133" Target="media/rId133.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79" Target="media/rId179.png" /><Relationship Type="http://schemas.openxmlformats.org/officeDocument/2006/relationships/image" Id="rId176" Target="media/rId176.png" /><Relationship Type="http://schemas.openxmlformats.org/officeDocument/2006/relationships/image" Id="rId166" Target="media/rId166.png" /><Relationship Type="http://schemas.openxmlformats.org/officeDocument/2006/relationships/image" Id="rId150" Target="media/rId150.png" /><Relationship Type="http://schemas.openxmlformats.org/officeDocument/2006/relationships/image" Id="rId153" Target="media/rId153.png" /><Relationship Type="http://schemas.openxmlformats.org/officeDocument/2006/relationships/image" Id="rId156" Target="media/rId156.png" /><Relationship Type="http://schemas.openxmlformats.org/officeDocument/2006/relationships/image" Id="rId162" Target="media/rId162.png" /><Relationship Type="http://schemas.openxmlformats.org/officeDocument/2006/relationships/image" Id="rId159" Target="media/rId159.png" /><Relationship Type="http://schemas.openxmlformats.org/officeDocument/2006/relationships/image" Id="rId142" Target="media/rId142.png" /><Relationship Type="http://schemas.openxmlformats.org/officeDocument/2006/relationships/image" Id="rId145" Target="media/rId145.png" /><Relationship Type="http://schemas.openxmlformats.org/officeDocument/2006/relationships/image" Id="rId32" Target="media/rId32.png" /><Relationship Type="http://schemas.openxmlformats.org/officeDocument/2006/relationships/image" Id="rId35" Target="media/rId35.png" /><Relationship Type="http://schemas.openxmlformats.org/officeDocument/2006/relationships/image" Id="rId43" Target="media/rId43.png" /><Relationship Type="http://schemas.openxmlformats.org/officeDocument/2006/relationships/image" Id="rId40" Target="media/rId40.png" /><Relationship Type="http://schemas.openxmlformats.org/officeDocument/2006/relationships/image" Id="rId46" Target="media/rId46.png" /><Relationship Type="http://schemas.openxmlformats.org/officeDocument/2006/relationships/image" Id="rId103" Target="media/rId103.png" /><Relationship Type="http://schemas.openxmlformats.org/officeDocument/2006/relationships/image" Id="rId100" Target="media/rId100.png" /><Relationship Type="http://schemas.openxmlformats.org/officeDocument/2006/relationships/image" Id="rId67" Target="media/rId67.png" /><Relationship Type="http://schemas.openxmlformats.org/officeDocument/2006/relationships/image" Id="rId70" Target="media/rId70.png" /><Relationship Type="http://schemas.openxmlformats.org/officeDocument/2006/relationships/image" Id="rId73" Target="media/rId73.png" /><Relationship Type="http://schemas.openxmlformats.org/officeDocument/2006/relationships/image" Id="rId76" Target="media/rId76.png" /><Relationship Type="http://schemas.openxmlformats.org/officeDocument/2006/relationships/image" Id="rId79" Target="media/rId79.png" /><Relationship Type="http://schemas.openxmlformats.org/officeDocument/2006/relationships/image" Id="rId82" Target="media/rId82.png" /><Relationship Type="http://schemas.openxmlformats.org/officeDocument/2006/relationships/image" Id="rId124" Target="media/rId124.png" /><Relationship Type="http://schemas.openxmlformats.org/officeDocument/2006/relationships/image" Id="rId127" Target="media/rId127.png" /><Relationship Type="http://schemas.openxmlformats.org/officeDocument/2006/relationships/image" Id="rId130" Target="media/rId130.png" /><Relationship Type="http://schemas.openxmlformats.org/officeDocument/2006/relationships/image" Id="rId10" Target="media/rId10.png" /><Relationship Type="http://schemas.openxmlformats.org/officeDocument/2006/relationships/image" Id="rId13" Target="media/rId13.png" /><Relationship Type="http://schemas.openxmlformats.org/officeDocument/2006/relationships/image" Id="rId16" Target="media/rId16.png" /><Relationship Type="http://schemas.openxmlformats.org/officeDocument/2006/relationships/image" Id="rId55" Target="media/rId55.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50" Target="media/rId50.png" /><Relationship Type="http://schemas.openxmlformats.org/officeDocument/2006/relationships/hyperlink" Id="rId185" Target="https://pospalbakery.cn/%E5%8A%9F%E8%83%BD%E6%89%8B%E5%86%8C/pc%E6%94%B6%E9%93%B6/%E4%BA%A4%E6%8E%A5%E7%8F%AD%E4%B8%8E%E6%97%A5%E7%BB%93" TargetMode="External" /><Relationship Type="http://schemas.openxmlformats.org/officeDocument/2006/relationships/hyperlink" Id="rId106" Target="https://pospalbakery.cn/%E5%8A%9F%E8%83%BD%E6%89%8B%E5%86%8C/pc%E6%94%B6%E9%93%B6/%E4%BC%9A%E5%91%98%E7%AE%A1%E7%90%86" TargetMode="External" /><Relationship Type="http://schemas.openxmlformats.org/officeDocument/2006/relationships/hyperlink" Id="rId136" Target="https://pospalbakery.cn/%E5%8A%9F%E8%83%BD%E6%89%8B%E5%86%8C/pc%E6%94%B6%E9%93%B6/%E5%87%BA%E5%BA%93" TargetMode="External" /><Relationship Type="http://schemas.openxmlformats.org/officeDocument/2006/relationships/hyperlink" Id="rId38" Target="https://pospalbakery.cn/%E5%8A%9F%E8%83%BD%E6%89%8B%E5%86%8C/pc%E6%94%B6%E9%93%B6/%E6%94%B6%E6%AC%BE" TargetMode="External" /><Relationship Type="http://schemas.openxmlformats.org/officeDocument/2006/relationships/hyperlink" Id="rId107" Target="https://pospalbakery.cn/%E5%8A%9F%E8%83%BD%E6%89%8B%E5%86%8C/pc%E6%94%B6%E9%93%B6/%E7%A7%AF%E5%88%86%E5%85%91%E6%8D%A2" TargetMode="External" /><Relationship Type="http://schemas.openxmlformats.org/officeDocument/2006/relationships/hyperlink" Id="rId53" Target="https://pospalbakery.cn/%E5%8A%9F%E8%83%BD%E6%89%8B%E5%86%8C/pc%E6%94%B6%E9%93%B6/%E7%B3%BB%E7%BB%9F%E8%AE%BE%E7%BD%AE" TargetMode="External" /><Relationship Type="http://schemas.openxmlformats.org/officeDocument/2006/relationships/hyperlink" Id="rId58" Target="https://pospalbakery.cn/%E5%8A%9F%E8%83%BD%E6%89%8B%E5%86%8C/pc%E6%94%B6%E9%93%B6/%E7%BD%91%E7%BB%9C%E8%AE%A2%E5%8D%95" TargetMode="External" /><Relationship Type="http://schemas.openxmlformats.org/officeDocument/2006/relationships/hyperlink" Id="rId148" Target="https://pospalbakery.cn/%E5%8A%9F%E8%83%BD%E6%89%8B%E5%86%8C/pc%E6%94%B6%E9%93%B6/%E8%90%A5%E9%94%80" TargetMode="External" /><Relationship Type="http://schemas.openxmlformats.org/officeDocument/2006/relationships/hyperlink" Id="rId137" Target="https://pospalbakery.cn/%E5%8A%9F%E8%83%BD%E6%89%8B%E5%86%8C/pc%E6%94%B6%E9%93%B6/%E8%AE%A2%E8%B4%A7" TargetMode="External" /><Relationship Type="http://schemas.openxmlformats.org/officeDocument/2006/relationships/hyperlink" Id="rId138" Target="https://pospalbakery.cn/%E5%8A%9F%E8%83%BD%E6%89%8B%E5%86%8C/pc%E6%94%B6%E9%93%B6/%E8%BF%9B%E8%B4%A7" TargetMode="External" /><Relationship Type="http://schemas.openxmlformats.org/officeDocument/2006/relationships/hyperlink" Id="rId89" Target="https://pospalbakery.cn/%E5%8A%9F%E8%83%BD%E6%89%8B%E5%86%8C/pc%E6%94%B6%E9%93%B6/%E9%94%80%E5%94%AE%E5%8D%95%E6%8D%AE" TargetMode="External" /><Relationship Type="http://schemas.openxmlformats.org/officeDocument/2006/relationships/hyperlink" Id="rId115" Target="https://pospalbakery.cn/%E5%8A%9F%E8%83%BD%E6%89%8B%E5%86%8C/pc%E6%94%B6%E9%93%B6/%E9%A2%84%E4%BB%98%E5%8D%A1" TargetMode="External" /><Relationship Type="http://schemas.openxmlformats.org/officeDocument/2006/relationships/hyperlink" Id="rId19" Target="https://pospalbakery.cn/%E5%8A%9F%E8%83%BD%E6%89%8B%E5%86%8C/pc%E6%94%B6%E9%93%B6/%E9%A2%84%E8%AE%A2%E5%8D%95" TargetMode="External" /></Relationships>
</file>

<file path=word/_rels/footnotes.xml.rels><?xml version="1.0" encoding="UTF-8"?><Relationships xmlns="http://schemas.openxmlformats.org/package/2006/relationships"><Relationship Type="http://schemas.openxmlformats.org/officeDocument/2006/relationships/hyperlink" Id="rId185" Target="https://pospalbakery.cn/%E5%8A%9F%E8%83%BD%E6%89%8B%E5%86%8C/pc%E6%94%B6%E9%93%B6/%E4%BA%A4%E6%8E%A5%E7%8F%AD%E4%B8%8E%E6%97%A5%E7%BB%93" TargetMode="External" /><Relationship Type="http://schemas.openxmlformats.org/officeDocument/2006/relationships/hyperlink" Id="rId106" Target="https://pospalbakery.cn/%E5%8A%9F%E8%83%BD%E6%89%8B%E5%86%8C/pc%E6%94%B6%E9%93%B6/%E4%BC%9A%E5%91%98%E7%AE%A1%E7%90%86" TargetMode="External" /><Relationship Type="http://schemas.openxmlformats.org/officeDocument/2006/relationships/hyperlink" Id="rId136" Target="https://pospalbakery.cn/%E5%8A%9F%E8%83%BD%E6%89%8B%E5%86%8C/pc%E6%94%B6%E9%93%B6/%E5%87%BA%E5%BA%93" TargetMode="External" /><Relationship Type="http://schemas.openxmlformats.org/officeDocument/2006/relationships/hyperlink" Id="rId38" Target="https://pospalbakery.cn/%E5%8A%9F%E8%83%BD%E6%89%8B%E5%86%8C/pc%E6%94%B6%E9%93%B6/%E6%94%B6%E6%AC%BE" TargetMode="External" /><Relationship Type="http://schemas.openxmlformats.org/officeDocument/2006/relationships/hyperlink" Id="rId107" Target="https://pospalbakery.cn/%E5%8A%9F%E8%83%BD%E6%89%8B%E5%86%8C/pc%E6%94%B6%E9%93%B6/%E7%A7%AF%E5%88%86%E5%85%91%E6%8D%A2" TargetMode="External" /><Relationship Type="http://schemas.openxmlformats.org/officeDocument/2006/relationships/hyperlink" Id="rId53" Target="https://pospalbakery.cn/%E5%8A%9F%E8%83%BD%E6%89%8B%E5%86%8C/pc%E6%94%B6%E9%93%B6/%E7%B3%BB%E7%BB%9F%E8%AE%BE%E7%BD%AE" TargetMode="External" /><Relationship Type="http://schemas.openxmlformats.org/officeDocument/2006/relationships/hyperlink" Id="rId58" Target="https://pospalbakery.cn/%E5%8A%9F%E8%83%BD%E6%89%8B%E5%86%8C/pc%E6%94%B6%E9%93%B6/%E7%BD%91%E7%BB%9C%E8%AE%A2%E5%8D%95" TargetMode="External" /><Relationship Type="http://schemas.openxmlformats.org/officeDocument/2006/relationships/hyperlink" Id="rId148" Target="https://pospalbakery.cn/%E5%8A%9F%E8%83%BD%E6%89%8B%E5%86%8C/pc%E6%94%B6%E9%93%B6/%E8%90%A5%E9%94%80" TargetMode="External" /><Relationship Type="http://schemas.openxmlformats.org/officeDocument/2006/relationships/hyperlink" Id="rId137" Target="https://pospalbakery.cn/%E5%8A%9F%E8%83%BD%E6%89%8B%E5%86%8C/pc%E6%94%B6%E9%93%B6/%E8%AE%A2%E8%B4%A7" TargetMode="External" /><Relationship Type="http://schemas.openxmlformats.org/officeDocument/2006/relationships/hyperlink" Id="rId138" Target="https://pospalbakery.cn/%E5%8A%9F%E8%83%BD%E6%89%8B%E5%86%8C/pc%E6%94%B6%E9%93%B6/%E8%BF%9B%E8%B4%A7" TargetMode="External" /><Relationship Type="http://schemas.openxmlformats.org/officeDocument/2006/relationships/hyperlink" Id="rId89" Target="https://pospalbakery.cn/%E5%8A%9F%E8%83%BD%E6%89%8B%E5%86%8C/pc%E6%94%B6%E9%93%B6/%E9%94%80%E5%94%AE%E5%8D%95%E6%8D%AE" TargetMode="External" /><Relationship Type="http://schemas.openxmlformats.org/officeDocument/2006/relationships/hyperlink" Id="rId115" Target="https://pospalbakery.cn/%E5%8A%9F%E8%83%BD%E6%89%8B%E5%86%8C/pc%E6%94%B6%E9%93%B6/%E9%A2%84%E4%BB%98%E5%8D%A1" TargetMode="External" /><Relationship Type="http://schemas.openxmlformats.org/officeDocument/2006/relationships/hyperlink" Id="rId19" Target="https://pospalbakery.cn/%E5%8A%9F%E8%83%BD%E6%89%8B%E5%86%8C/pc%E6%94%B6%E9%93%B6/%E9%A2%84%E8%AE%A2%E5%8D%9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PC烘焙版V4.71.204.5017更新日志(2026.06.11)（客户版）</dc:title>
  <dc:creator/>
  <dc:language>zh-CN</dc:language>
  <cp:keywords/>
  <dcterms:created xsi:type="dcterms:W3CDTF">2026-10-09T13:11:53Z</dcterms:created>
  <dcterms:modified xsi:type="dcterms:W3CDTF">2026-10-09T13:11:53Z</dcterms:modified>
</cp:coreProperties>
</file>

<file path=docProps/custom.xml><?xml version="1.0" encoding="utf-8"?>
<Properties xmlns="http://schemas.openxmlformats.org/officeDocument/2006/custom-properties" xmlns:vt="http://schemas.openxmlformats.org/officeDocument/2006/docPropsVTypes"/>
</file>