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安卓平板烘焙行业更新日志（待发布）（客户版）</w:t>
      </w:r>
    </w:p>
    <w:bookmarkStart w:id="9" w:name="安卓平板烘焙行业更新日志待发布客户版"/>
    <w:p>
      <w:pPr>
        <w:pStyle w:val="Heading1"/>
      </w:pPr>
      <w:r>
        <w:rPr>
          <w:rFonts w:hint="eastAsia"/>
        </w:rPr>
        <w:t xml:space="preserve">安卓平板烘焙行业更新日志（待发布）（客户版）</w:t>
      </w:r>
    </w:p>
    <w:bookmarkEnd w:id="9"/>
    <w:bookmarkStart w:id="10" w:name="收银外卖平台支持时段显示"/>
    <w:p>
      <w:pPr>
        <w:pStyle w:val="Heading1"/>
      </w:pPr>
      <w:r>
        <w:rPr>
          <w:rFonts w:hint="eastAsia"/>
        </w:rPr>
        <w:t xml:space="preserve">收银外卖平台支持时段显示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：收银外卖平台支持时段显示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bookmarkEnd w:id="10"/>
    <w:bookmarkStart w:id="17" w:name="生产通知单下单兼容h5-平板手机模式"/>
    <w:p>
      <w:pPr>
        <w:pStyle w:val="Heading1"/>
      </w:pPr>
      <w:r>
        <w:rPr>
          <w:rFonts w:hint="eastAsia"/>
        </w:rPr>
        <w:t xml:space="preserve">生产通知单下单，兼容H5</w:t>
      </w:r>
      <w:r>
        <w:t xml:space="preserve"> </w:t>
      </w:r>
      <w:r>
        <w:rPr>
          <w:rFonts w:hint="eastAsia"/>
        </w:rPr>
        <w:t xml:space="preserve">平板、手机模式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3002196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5184125533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519"/>
            <wp:effectExtent b="0" l="0" r="0" t="0"/>
            <wp:docPr descr="image.png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519583016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5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18" w:name="预付卡不适用的商品支持验证码支付"/>
    <w:p>
      <w:pPr>
        <w:pStyle w:val="Heading1"/>
      </w:pPr>
      <w:r>
        <w:rPr>
          <w:rFonts w:hint="eastAsia"/>
        </w:rPr>
        <w:t xml:space="preserve">预付卡不适用的商品支持验证码支付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：新增/编辑预付卡开启【POS端支付验证码】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安卓平板烘焙行业更新日志（待发布）（客户版）</dc:title>
  <dc:creator/>
  <dc:language>zh-CN</dc:language>
  <cp:keywords/>
  <dcterms:created xsi:type="dcterms:W3CDTF">2026-09-28T09:55:23Z</dcterms:created>
  <dcterms:modified xsi:type="dcterms:W3CDTF">2026-09-28T09:55:23Z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