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9.png" ContentType="image/png"/>
  <Override PartName="/word/media/rId60.png" ContentType="image/png"/>
  <Override PartName="/word/media/rId63.png" ContentType="image/png"/>
  <Override PartName="/word/media/rId70.png" ContentType="image/png"/>
  <Override PartName="/word/media/rId73.png" ContentType="image/png"/>
  <Override PartName="/word/media/rId34.png" ContentType="image/png"/>
  <Override PartName="/word/media/rId39.png" ContentType="image/png"/>
  <Override PartName="/word/media/rId42.png" ContentType="image/png"/>
  <Override PartName="/word/media/rId45.png" ContentType="image/png"/>
  <Override PartName="/word/media/rId19.png" ContentType="image/png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PC烘焙版V4.71.204.5329更新日志(2026.09.07)（客户版）</w:t>
      </w:r>
    </w:p>
    <w:bookmarkStart w:id="9" w:name="pc烘焙版v4.71.204.5329更新日志2026.09.07客户版"/>
    <w:p>
      <w:pPr>
        <w:pStyle w:val="Heading1"/>
      </w:pPr>
      <w:r>
        <w:rPr>
          <w:rFonts w:hint="eastAsia"/>
        </w:rPr>
        <w:t xml:space="preserve">PC烘焙版V4.71.204.5329更新日志(2026.09.07)（客户版）</w:t>
      </w:r>
    </w:p>
    <w:bookmarkEnd w:id="9"/>
    <w:bookmarkStart w:id="14" w:name="X23bed1d4c57aaaf0dee358ebde16a34e1a18e2e"/>
    <w:p>
      <w:pPr>
        <w:pStyle w:val="Heading1"/>
      </w:pPr>
      <w:r>
        <w:t xml:space="preserve">1. </w:t>
      </w:r>
      <w:r>
        <w:rPr>
          <w:rFonts w:hint="eastAsia"/>
        </w:rPr>
        <w:t xml:space="preserve">预订单增加团购核销功能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：预订单的核销和主界面的核销可以分别控制，如主界面的核销不需要组成套餐，预订单的核销需要组成套餐，因此解决方案为预订单界面也可进行扫码核销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：设置对应参数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套餐级参数【单点子商品自动组成套餐】（云端促销活动页）：控制指定套餐是否允许散装子商品自动组成套餐。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系统级参数【单点商品自动凑成套餐】（云端系统设置）：控制当前账号是否启用自动组成套餐功能。</w:t>
      </w:r>
    </w:p>
    <w:p>
      <w:pPr>
        <w:pStyle w:val="FirstParagraph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新建空白预订单时，可扫描抖音券、美团券并完成券校验。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校验成功后，券对应套餐只加入当前预订单；套餐合并为一行展示，子商品和数量与券内容一致，删除时整套删除。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商品总额按套餐内商品原价计算，套餐单价及应收金额按团购套餐价计算。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未保存或撤销预订单时，如果返回主界面重复扫描同一张券，会提示“券已加入购物车，请勿重复扫码”。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核销团购券后选择会员，套餐和第三方券不会丢失或重复；套餐继续按团购价结算，普通商品享受会员折扣。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选择会员后，优惠和应收金额不会回弹，也不会出现负优惠。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套餐自动组合受套餐级、系统级参数影响；美团券通常需要两个参数均允许才能正确组成套餐。</w:t>
      </w:r>
    </w:p>
    <w:p>
      <w:pPr>
        <w:pStyle w:val="FirstParagraph"/>
      </w:pPr>
      <w:r>
        <w:drawing>
          <wp:inline>
            <wp:extent cx="5334000" cy="4012406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318215285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2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3"/>
        </w:numPr>
      </w:pPr>
      <w:hyperlink r:id="rId13">
        <w:r>
          <w:rPr>
            <w:rStyle w:val="Hyperlink"/>
            <w:rFonts w:hint="eastAsia"/>
          </w:rPr>
          <w:t xml:space="preserve">预订单</w:t>
        </w:r>
      </w:hyperlink>
    </w:p>
    <w:bookmarkEnd w:id="14"/>
    <w:bookmarkStart w:id="18" w:name="X3af01925f8d2f873e177120c043703f3fcc69c0"/>
    <w:p>
      <w:pPr>
        <w:pStyle w:val="Heading1"/>
      </w:pPr>
      <w:r>
        <w:t xml:space="preserve">2. </w:t>
      </w:r>
      <w:r>
        <w:rPr>
          <w:rFonts w:hint="eastAsia"/>
        </w:rPr>
        <w:t xml:space="preserve">预订单添加商品支持分类+卡片式选择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：当前预订单选择商品还是弹框模式，偏向于后台交互，体验感不好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新建、复用预订单可显示“添加商品”；已保存的只读订单不显示。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支持分类、二级分类、分页及连续选品，切换分类后从第一页加载。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展示普通商品和套餐；不展示次卡、新增商品/分类、无码商品入口。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带口味商品需先选择口味，再加入预订单。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添加商品后，商品数量和各项金额实时刷新。</w:t>
      </w:r>
    </w:p>
    <w:p>
      <w:pPr>
        <w:pStyle w:val="FirstParagraph"/>
      </w:pPr>
      <w:r>
        <w:drawing>
          <wp:inline>
            <wp:extent cx="5334000" cy="3999013"/>
            <wp:effectExtent b="0" l="0" r="0" t="0"/>
            <wp:docPr descr="image.png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318243462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5"/>
        </w:numPr>
      </w:pPr>
      <w:hyperlink r:id="rId13">
        <w:r>
          <w:rPr>
            <w:rStyle w:val="Hyperlink"/>
            <w:rFonts w:hint="eastAsia"/>
          </w:rPr>
          <w:t xml:space="preserve">预订单</w:t>
        </w:r>
      </w:hyperlink>
    </w:p>
    <w:bookmarkEnd w:id="18"/>
    <w:bookmarkStart w:id="23" w:name="X5efab313863686b27be0eedcb90f7fde2eba334"/>
    <w:p>
      <w:pPr>
        <w:pStyle w:val="Heading1"/>
      </w:pPr>
      <w:r>
        <w:t xml:space="preserve">3. </w:t>
      </w:r>
      <w:r>
        <w:rPr>
          <w:rFonts w:hint="eastAsia"/>
        </w:rPr>
        <w:t xml:space="preserve">新建预订单会员价计算规则优化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：预订单下单使用会员余额支付，没有按会员价折扣；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：预订单选择商品，再选择会员后，自动进行会员价计算。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image.png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317025483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6"/>
        </w:numPr>
      </w:pPr>
      <w:hyperlink r:id="rId22">
        <w:r>
          <w:rPr>
            <w:rStyle w:val="Hyperlink"/>
            <w:rFonts w:hint="eastAsia"/>
          </w:rPr>
          <w:t xml:space="preserve">会员管理</w:t>
        </w:r>
      </w:hyperlink>
    </w:p>
    <w:p>
      <w:pPr>
        <w:pStyle w:val="Compact"/>
        <w:numPr>
          <w:ilvl w:val="0"/>
          <w:numId w:val="1006"/>
        </w:numPr>
      </w:pPr>
      <w:hyperlink r:id="rId13">
        <w:r>
          <w:rPr>
            <w:rStyle w:val="Hyperlink"/>
            <w:rFonts w:hint="eastAsia"/>
          </w:rPr>
          <w:t xml:space="preserve">预订单</w:t>
        </w:r>
      </w:hyperlink>
    </w:p>
    <w:bookmarkEnd w:id="23"/>
    <w:bookmarkStart w:id="25" w:name="X41e2ae9eb50ac0b5220717671aa48050a045dfe"/>
    <w:p>
      <w:pPr>
        <w:pStyle w:val="Heading1"/>
      </w:pPr>
      <w:r>
        <w:t xml:space="preserve">4. </w:t>
      </w:r>
      <w:r>
        <w:rPr>
          <w:rFonts w:hint="eastAsia"/>
        </w:rPr>
        <w:t xml:space="preserve">生产通知单下单兼容H5平板和手机模式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：生产通知单下单需要兼容不同尺寸的移动设备。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：生产通知单下单支持</w:t>
      </w:r>
      <w:r>
        <w:t xml:space="preserve"> H5 </w:t>
      </w:r>
      <w:r>
        <w:rPr>
          <w:rFonts w:hint="eastAsia"/>
        </w:rPr>
        <w:t xml:space="preserve">平板、手机模式。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7"/>
        </w:numPr>
      </w:pPr>
      <w:hyperlink r:id="rId24">
        <w:r>
          <w:rPr>
            <w:rStyle w:val="Hyperlink"/>
            <w:rFonts w:hint="eastAsia"/>
          </w:rPr>
          <w:t xml:space="preserve">生产通知</w:t>
        </w:r>
      </w:hyperlink>
    </w:p>
    <w:bookmarkEnd w:id="25"/>
    <w:bookmarkStart w:id="33" w:name="X6db7705b7f77bcbcf01cfe2b2b37032305835e7"/>
    <w:p>
      <w:pPr>
        <w:pStyle w:val="Heading1"/>
      </w:pPr>
      <w:r>
        <w:t xml:space="preserve">5. </w:t>
      </w:r>
      <w:r>
        <w:rPr>
          <w:rFonts w:hint="eastAsia"/>
        </w:rPr>
        <w:t xml:space="preserve">预付卡售卖支持填写备注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：添加备注后，云端【售退卡明细】显示备注信息；</w:t>
      </w:r>
    </w:p>
    <w:p>
      <w:pPr>
        <w:pStyle w:val="BodyText"/>
      </w:pPr>
      <w:r>
        <w:drawing>
          <wp:inline>
            <wp:extent cx="5334000" cy="3984899"/>
            <wp:effectExtent b="0" l="0" r="0" t="0"/>
            <wp:docPr descr="image.png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109411738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89776"/>
            <wp:effectExtent b="0" l="0" r="0" t="0"/>
            <wp:docPr descr="image.png" title="" id="3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1094221739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9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08"/>
        </w:numPr>
      </w:pPr>
      <w:hyperlink r:id="rId32">
        <w:r>
          <w:rPr>
            <w:rStyle w:val="Hyperlink"/>
            <w:rFonts w:hint="eastAsia"/>
          </w:rPr>
          <w:t xml:space="preserve">预付卡</w:t>
        </w:r>
      </w:hyperlink>
    </w:p>
    <w:bookmarkEnd w:id="33"/>
    <w:bookmarkStart w:id="38" w:name="Xa8e6845e1d2a3c9e4f2fbfc9d3dd491cac5478d"/>
    <w:p>
      <w:pPr>
        <w:pStyle w:val="Heading1"/>
      </w:pPr>
      <w:r>
        <w:t xml:space="preserve">6. </w:t>
      </w:r>
      <w:r>
        <w:rPr>
          <w:rFonts w:hint="eastAsia"/>
        </w:rPr>
        <w:t xml:space="preserve">外部卡券促销活动被其他活动覆盖，卡券促销优先级提最高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：抖音/美团券本质为“兑换券”而非“代金券”，其已完全覆盖产品价格，理论上不应再叠加享受会员折扣或会员价。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：售后工具设置【券核销营销互斥开关】</w:t>
      </w:r>
    </w:p>
    <w:p>
      <w:pPr>
        <w:pStyle w:val="BodyText"/>
      </w:pPr>
      <w:r>
        <w:drawing>
          <wp:inline>
            <wp:extent cx="5334000" cy="4104397"/>
            <wp:effectExtent b="0" l="0" r="0" t="0"/>
            <wp:docPr descr="image.png|345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3141401139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043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开启【券核销营销互斥开关】：先核销抖音等外部券再选择会员，卡券不会被清空，券商品优先享受券优惠，其他商品享受会员折扣；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关闭【券核销营销互斥开关】：选择会员会取消卡券并按会员价重算。手动取消卡券后，所有商品恢复会员折扣；切换会员或散客仍需重置优惠。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  <w:rFonts w:hint="eastAsia"/>
          </w:rPr>
          <w:t xml:space="preserve">营销</w:t>
        </w:r>
      </w:hyperlink>
    </w:p>
    <w:bookmarkEnd w:id="38"/>
    <w:bookmarkStart w:id="49" w:name="Xae4179c04648a56c464b8c25af629db6915dd78"/>
    <w:p>
      <w:pPr>
        <w:pStyle w:val="Heading1"/>
      </w:pPr>
      <w:r>
        <w:t xml:space="preserve">7. </w:t>
      </w:r>
      <w:r>
        <w:rPr>
          <w:rFonts w:hint="eastAsia"/>
        </w:rPr>
        <w:t xml:space="preserve">小程序网单配送时间支持时段显示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：小程序选择起始时间比如22:00-23:00，客户端只显示结束时间，需要同步显示时段；</w:t>
      </w:r>
    </w:p>
    <w:p>
      <w:pPr>
        <w:pStyle w:val="BodyText"/>
      </w:pPr>
      <w:r>
        <w:drawing>
          <wp:inline>
            <wp:extent cx="5334000" cy="934460"/>
            <wp:effectExtent b="0" l="0" r="0" t="0"/>
            <wp:docPr descr="image.png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3143314059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34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：网单详情、接单小票、厨打小票、配送小票、收银小票均支持时段显示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有结束时间：显示时间段，如</w:t>
      </w:r>
      <w:r>
        <w:t xml:space="preserve"> 21:34-22:00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无结束时间或时间无效：按原单时间</w:t>
      </w:r>
    </w:p>
    <w:p>
      <w:pPr>
        <w:pStyle w:val="FirstParagraph"/>
      </w:pPr>
      <w:r>
        <w:drawing>
          <wp:inline>
            <wp:extent cx="5334000" cy="2170386"/>
            <wp:effectExtent b="0" l="0" r="0" t="0"/>
            <wp:docPr descr="image.png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3143424185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70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068066"/>
            <wp:effectExtent b="0" l="0" r="0" t="0"/>
            <wp:docPr descr="image.png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3143537326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80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  <w:rFonts w:hint="eastAsia"/>
          </w:rPr>
          <w:t xml:space="preserve">网络订单</w:t>
        </w:r>
      </w:hyperlink>
    </w:p>
    <w:bookmarkEnd w:id="49"/>
    <w:bookmarkStart w:id="52" w:name="X3104e72df34d8ec2d448d9f6b511c3ea3b5f148"/>
    <w:p>
      <w:pPr>
        <w:pStyle w:val="Heading1"/>
      </w:pPr>
      <w:r>
        <w:t xml:space="preserve">8. </w:t>
      </w:r>
      <w:r>
        <w:rPr>
          <w:rFonts w:hint="eastAsia"/>
        </w:rPr>
        <w:t xml:space="preserve">客户端支持通用优惠券核销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支持在结算界面通过券支付和聚合支付使用通用优惠券；券扫码下单仅支持按券号查询，不支持搜索会员。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系统会先识别优惠券所属平台以及是否关联会员。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有会员时，展示会员名下的可用券，支持超过</w:t>
      </w:r>
      <w:r>
        <w:t xml:space="preserve"> 20 </w:t>
      </w:r>
      <w:r>
        <w:rPr>
          <w:rFonts w:hint="eastAsia"/>
        </w:rPr>
        <w:t xml:space="preserve">张后分页加载，不限制总数量；会员信息仅用于展示，不上传至销售单据。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无会员时，按原美团券流程查询及展示券列表。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支持会员券和非会员券同时加入券列表使用。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支持优惠券预核销、正式核销和撤销；接口失败或超时会显示相应提示。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支持查看优惠券折扣明细，反结账和整单退货可正常退券。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已修复会员手机号不显示、已选券号不显示、券列表重复、券数量不能减少、不可用券提示缺失及接口失败无提示等问题。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已限制用券商品进行部分退货，避免商品已退但优惠券无法退回。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4"/>
        </w:numPr>
      </w:pPr>
      <w:hyperlink r:id="rId50">
        <w:r>
          <w:rPr>
            <w:rStyle w:val="Hyperlink"/>
            <w:rFonts w:hint="eastAsia"/>
          </w:rPr>
          <w:t xml:space="preserve">券扫码下单</w:t>
        </w:r>
      </w:hyperlink>
    </w:p>
    <w:p>
      <w:pPr>
        <w:pStyle w:val="Compact"/>
        <w:numPr>
          <w:ilvl w:val="0"/>
          <w:numId w:val="1014"/>
        </w:numPr>
      </w:pPr>
      <w:hyperlink r:id="rId51">
        <w:r>
          <w:rPr>
            <w:rStyle w:val="Hyperlink"/>
            <w:rFonts w:hint="eastAsia"/>
          </w:rPr>
          <w:t xml:space="preserve">收款</w:t>
        </w:r>
      </w:hyperlink>
    </w:p>
    <w:bookmarkEnd w:id="52"/>
    <w:bookmarkStart w:id="54" w:name="X527f81050db31c69b3df6985662f974ef325805"/>
    <w:p>
      <w:pPr>
        <w:pStyle w:val="Heading1"/>
      </w:pPr>
      <w:r>
        <w:t xml:space="preserve">9. </w:t>
      </w:r>
      <w:r>
        <w:rPr>
          <w:rFonts w:hint="eastAsia"/>
        </w:rPr>
        <w:t xml:space="preserve">超3天未登录自动同步最新数据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收银员登录成功后执行自动全选数据同步检查。先读取上次收银员登录时间和上次失败待重试标记，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首次升级或本机无登录时间时只记录本次登录时间，不自动同步；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超过</w:t>
      </w:r>
      <w:r>
        <w:t xml:space="preserve"> 72 </w:t>
      </w:r>
      <w:r>
        <w:rPr>
          <w:rFonts w:hint="eastAsia"/>
        </w:rPr>
        <w:t xml:space="preserve">小时或存在待重试标记时，复用原数据同步进度框执行全选同步。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同步成功时清除待执行标记并记录成功时间；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同步失败或执行异常时记录日志并保留待执行标记，等待下次登录继续同步。</w:t>
      </w:r>
    </w:p>
    <w:p>
      <w:pPr>
        <w:pStyle w:val="FirstParagraph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6"/>
        </w:numPr>
      </w:pPr>
      <w:hyperlink r:id="rId53">
        <w:r>
          <w:rPr>
            <w:rStyle w:val="Hyperlink"/>
            <w:rFonts w:hint="eastAsia"/>
          </w:rPr>
          <w:t xml:space="preserve">下载与登录</w:t>
        </w:r>
      </w:hyperlink>
    </w:p>
    <w:bookmarkEnd w:id="54"/>
    <w:bookmarkStart w:id="56" w:name="X303f4fabd7bfa2812ca8f09c0acc596d7c16357"/>
    <w:p>
      <w:pPr>
        <w:pStyle w:val="Heading1"/>
      </w:pPr>
      <w:r>
        <w:t xml:space="preserve">10. AI </w:t>
      </w:r>
      <w:r>
        <w:rPr>
          <w:rFonts w:hint="eastAsia"/>
        </w:rPr>
        <w:t xml:space="preserve">学习数据同步文件完整性校验及异常提示优化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：AI</w:t>
      </w:r>
      <w:r>
        <w:t xml:space="preserve"> </w:t>
      </w:r>
      <w:r>
        <w:rPr>
          <w:rFonts w:hint="eastAsia"/>
        </w:rPr>
        <w:t xml:space="preserve">学习数据同步文件需要进行完整性校验，并在异常时提供明确提示。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：增加同步文件完整性校验，优化异常提示。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7"/>
        </w:numPr>
      </w:pPr>
      <w:hyperlink r:id="rId55">
        <w:r>
          <w:rPr>
            <w:rStyle w:val="Hyperlink"/>
            <w:rFonts w:hint="eastAsia"/>
          </w:rPr>
          <w:t xml:space="preserve">AI识别（半自助）</w:t>
        </w:r>
      </w:hyperlink>
    </w:p>
    <w:bookmarkEnd w:id="56"/>
    <w:bookmarkStart w:id="57" w:name="X488c8dd31e300b5aeb4b71b817f8ac106259d29"/>
    <w:p>
      <w:pPr>
        <w:pStyle w:val="Heading1"/>
      </w:pPr>
      <w:r>
        <w:t xml:space="preserve">11. RFID </w:t>
      </w:r>
      <w:r>
        <w:rPr>
          <w:rFonts w:hint="eastAsia"/>
        </w:rPr>
        <w:t xml:space="preserve">标签批量打印异常拦截及补偿逻辑优化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：PC端</w:t>
      </w:r>
      <w:r>
        <w:t xml:space="preserve"> RFID </w:t>
      </w:r>
      <w:r>
        <w:rPr>
          <w:rFonts w:hint="eastAsia"/>
        </w:rPr>
        <w:t xml:space="preserve">标签批量打印需要提升异常处理和失败定位能力。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：优化异常拦截、失败定位及绑定补偿逻辑，并完成通用化处理。</w:t>
      </w:r>
    </w:p>
    <w:bookmarkEnd w:id="57"/>
    <w:bookmarkStart w:id="58" w:name="Xeecc0f3a9558ddb1354ee91c86ce6fbe175c596"/>
    <w:p>
      <w:pPr>
        <w:pStyle w:val="Heading1"/>
      </w:pPr>
      <w:r>
        <w:t xml:space="preserve">12. </w:t>
      </w:r>
      <w:r>
        <w:rPr>
          <w:rFonts w:hint="eastAsia"/>
        </w:rPr>
        <w:t xml:space="preserve">稳定性修复：调价关闭、价签商品列表加载及</w:t>
      </w:r>
      <w:r>
        <w:t xml:space="preserve"> AI </w:t>
      </w:r>
      <w:r>
        <w:rPr>
          <w:rFonts w:hint="eastAsia"/>
        </w:rPr>
        <w:t xml:space="preserve">版本检测异常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：调价关闭、价签商品列表加载及</w:t>
      </w:r>
      <w:r>
        <w:t xml:space="preserve"> AI </w:t>
      </w:r>
      <w:r>
        <w:rPr>
          <w:rFonts w:hint="eastAsia"/>
        </w:rPr>
        <w:t xml:space="preserve">版本检测存在稳定性问题。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  <w:rFonts w:hint="eastAsia"/>
          </w:rPr>
          <w:t xml:space="preserve">AI识别（半自助）</w:t>
        </w:r>
      </w:hyperlink>
    </w:p>
    <w:bookmarkEnd w:id="58"/>
    <w:bookmarkStart w:id="59" w:name="X4b8e5053683bc78f16b49c05d8fb705fb5ea6c2"/>
    <w:p>
      <w:pPr>
        <w:pStyle w:val="Heading1"/>
      </w:pPr>
      <w:r>
        <w:t xml:space="preserve">13. </w:t>
      </w:r>
      <w:r>
        <w:rPr>
          <w:rFonts w:hint="eastAsia"/>
        </w:rPr>
        <w:t xml:space="preserve">副屏异常图片兼容优化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：副屏加载损坏或异常图片时可能出现显示异常。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：增加坏图预检，优化异常图片兼容及日志格式。</w:t>
      </w:r>
    </w:p>
    <w:bookmarkEnd w:id="59"/>
    <w:bookmarkStart w:id="66" w:name="X9de6e742762b2a08612324b6552beb332591a63"/>
    <w:p>
      <w:pPr>
        <w:pStyle w:val="Heading1"/>
      </w:pPr>
      <w:r>
        <w:t xml:space="preserve">14. </w:t>
      </w:r>
      <w:r>
        <w:rPr>
          <w:rFonts w:hint="eastAsia"/>
        </w:rPr>
        <w:t xml:space="preserve">修复预订单草稿超过1笔无法打开问题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：已修复，可正常打开草稿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image.png" title="" id="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1094651995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image.png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1094703550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19"/>
        </w:numPr>
      </w:pPr>
      <w:hyperlink r:id="rId13">
        <w:r>
          <w:rPr>
            <w:rStyle w:val="Hyperlink"/>
            <w:rFonts w:hint="eastAsia"/>
          </w:rPr>
          <w:t xml:space="preserve">预订单</w:t>
        </w:r>
      </w:hyperlink>
    </w:p>
    <w:bookmarkEnd w:id="66"/>
    <w:bookmarkStart w:id="67" w:name="X6437662031672a1cf7f30758131d97a6cfc1698"/>
    <w:p>
      <w:pPr>
        <w:pStyle w:val="Heading1"/>
      </w:pPr>
      <w:r>
        <w:t xml:space="preserve">15. </w:t>
      </w:r>
      <w:r>
        <w:rPr>
          <w:rFonts w:hint="eastAsia"/>
        </w:rPr>
        <w:t xml:space="preserve">修复预约单金额非法校验问题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67"/>
    <w:bookmarkStart w:id="68" w:name="Xf67abd21466c8aa42bf0875c04a577f5842e40a"/>
    <w:p>
      <w:pPr>
        <w:pStyle w:val="Heading1"/>
      </w:pPr>
      <w:r>
        <w:t xml:space="preserve">16. </w:t>
      </w:r>
      <w:r>
        <w:rPr>
          <w:rFonts w:hint="eastAsia"/>
        </w:rPr>
        <w:t xml:space="preserve">修复预订单尾款结算无法使用优惠券问题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：开启【预定单尾款是否跑类库】后，尾款结算时无法使用优惠券。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0"/>
        </w:numPr>
      </w:pPr>
      <w:hyperlink r:id="rId13">
        <w:r>
          <w:rPr>
            <w:rStyle w:val="Hyperlink"/>
            <w:rFonts w:hint="eastAsia"/>
          </w:rPr>
          <w:t xml:space="preserve">预订单</w:t>
        </w:r>
      </w:hyperlink>
    </w:p>
    <w:bookmarkEnd w:id="68"/>
    <w:bookmarkStart w:id="69" w:name="Xdfe5af5c6b240ff63ba69badd91296456c28c58"/>
    <w:p>
      <w:pPr>
        <w:pStyle w:val="Heading1"/>
      </w:pPr>
      <w:r>
        <w:t xml:space="preserve">17. </w:t>
      </w:r>
      <w:r>
        <w:rPr>
          <w:rFonts w:hint="eastAsia"/>
        </w:rPr>
        <w:t xml:space="preserve">修复复用预订单时内部</w:t>
      </w:r>
      <w:r>
        <w:t xml:space="preserve"> UID </w:t>
      </w:r>
      <w:r>
        <w:rPr>
          <w:rFonts w:hint="eastAsia"/>
        </w:rPr>
        <w:t xml:space="preserve">重复导致提交失败问题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：复用预订单时错误复用了第一笔预订单的内部</w:t>
      </w:r>
      <w:r>
        <w:t xml:space="preserve"> </w:t>
      </w:r>
      <w:r>
        <w:rPr>
          <w:rFonts w:hint="eastAsia"/>
        </w:rPr>
        <w:t xml:space="preserve">appointment.uid，服务端将其识别为第一笔订单的重复提交。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1"/>
        </w:numPr>
      </w:pPr>
      <w:hyperlink r:id="rId13">
        <w:r>
          <w:rPr>
            <w:rStyle w:val="Hyperlink"/>
            <w:rFonts w:hint="eastAsia"/>
          </w:rPr>
          <w:t xml:space="preserve">预订单</w:t>
        </w:r>
      </w:hyperlink>
    </w:p>
    <w:bookmarkEnd w:id="69"/>
    <w:bookmarkStart w:id="76" w:name="X53c166973967752058d4d8614e6e10aed386557"/>
    <w:p>
      <w:pPr>
        <w:pStyle w:val="Heading1"/>
      </w:pPr>
      <w:r>
        <w:t xml:space="preserve">18. </w:t>
      </w:r>
      <w:r>
        <w:rPr>
          <w:rFonts w:hint="eastAsia"/>
        </w:rPr>
        <w:t xml:space="preserve">修复账号设置了精确搜索不生效问题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：已修复，优先精确匹配</w:t>
      </w:r>
    </w:p>
    <w:p>
      <w:pPr>
        <w:pStyle w:val="BodyText"/>
      </w:pPr>
      <w:r>
        <w:drawing>
          <wp:inline>
            <wp:extent cx="5334000" cy="1449027"/>
            <wp:effectExtent b="0" l="0" r="0" t="0"/>
            <wp:docPr descr="image.png" title="" id="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1103519860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490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1245"/>
            <wp:effectExtent b="0" l="0" r="0" t="0"/>
            <wp:docPr descr="image.png" title="" id="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0901103616957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6"/>
    <w:bookmarkStart w:id="78" w:name="X1597a011d24554f93762b1e9af943ea1a31370b"/>
    <w:p>
      <w:pPr>
        <w:pStyle w:val="Heading1"/>
      </w:pPr>
      <w:r>
        <w:t xml:space="preserve">19. </w:t>
      </w:r>
      <w:r>
        <w:rPr>
          <w:rFonts w:hint="eastAsia"/>
        </w:rPr>
        <w:t xml:space="preserve">修复券扫码下单偶发购物车状态异常问题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2"/>
        </w:numPr>
      </w:pPr>
      <w:hyperlink r:id="rId77">
        <w:r>
          <w:rPr>
            <w:rStyle w:val="Hyperlink"/>
            <w:rFonts w:hint="eastAsia"/>
          </w:rPr>
          <w:t xml:space="preserve">点单</w:t>
        </w:r>
      </w:hyperlink>
    </w:p>
    <w:bookmarkEnd w:id="78"/>
    <w:bookmarkStart w:id="79" w:name="X0758865faf98b744a8ed51212e49d0e5b1fa73d"/>
    <w:p>
      <w:pPr>
        <w:pStyle w:val="Heading1"/>
      </w:pPr>
      <w:r>
        <w:t xml:space="preserve">20. </w:t>
      </w:r>
      <w:r>
        <w:rPr>
          <w:rFonts w:hint="eastAsia"/>
        </w:rPr>
        <w:t xml:space="preserve">修复多券分开下单折后会摊到一张券的商品上导致金额不对问题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：已修复，多张券分开下单或一码多券同时下单，折扣可以均摊</w:t>
      </w:r>
    </w:p>
    <w:bookmarkEnd w:id="79"/>
    <w:bookmarkStart w:id="80" w:name="Xf53c22bfd3685339f735f14f3fd0fbfc88616d8"/>
    <w:p>
      <w:pPr>
        <w:pStyle w:val="Heading1"/>
      </w:pPr>
      <w:r>
        <w:t xml:space="preserve">21. </w:t>
      </w:r>
      <w:r>
        <w:rPr>
          <w:rFonts w:hint="eastAsia"/>
        </w:rPr>
        <w:t xml:space="preserve">修复外卖“通知厨房”流程对同一订单调用两次标签打印问题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3"/>
        </w:numPr>
      </w:pPr>
      <w:hyperlink r:id="rId48">
        <w:r>
          <w:rPr>
            <w:rStyle w:val="Hyperlink"/>
            <w:rFonts w:hint="eastAsia"/>
          </w:rPr>
          <w:t xml:space="preserve">网络订单</w:t>
        </w:r>
      </w:hyperlink>
    </w:p>
    <w:bookmarkEnd w:id="80"/>
    <w:bookmarkStart w:id="82" w:name="X4eec87cb4608a0da665a99760c70474510091c3"/>
    <w:p>
      <w:pPr>
        <w:pStyle w:val="Heading1"/>
      </w:pPr>
      <w:r>
        <w:t xml:space="preserve">22. </w:t>
      </w:r>
      <w:r>
        <w:rPr>
          <w:rFonts w:hint="eastAsia"/>
        </w:rPr>
        <w:t xml:space="preserve">修复销售单据打印与补打收银员显示不一致问题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：销售单据打印小票显示原收银员，补打时显示当班收银员，收银员信息不一致。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4"/>
        </w:numPr>
      </w:pPr>
      <w:hyperlink r:id="rId81">
        <w:r>
          <w:rPr>
            <w:rStyle w:val="Hyperlink"/>
            <w:rFonts w:hint="eastAsia"/>
          </w:rPr>
          <w:t xml:space="preserve">销售单据</w:t>
        </w:r>
      </w:hyperlink>
    </w:p>
    <w:bookmarkEnd w:id="82"/>
    <w:bookmarkStart w:id="83" w:name="X53f3f15dfc767bcf5e2a052680112da0765f12b"/>
    <w:p>
      <w:pPr>
        <w:pStyle w:val="Heading1"/>
      </w:pPr>
      <w:r>
        <w:t xml:space="preserve">23. </w:t>
      </w:r>
      <w:r>
        <w:rPr>
          <w:rFonts w:hint="eastAsia"/>
        </w:rPr>
        <w:t xml:space="preserve">修复接单小票打印错误问题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：接单小票打印异常。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5"/>
        </w:numPr>
      </w:pPr>
      <w:hyperlink r:id="rId48">
        <w:r>
          <w:rPr>
            <w:rStyle w:val="Hyperlink"/>
            <w:rFonts w:hint="eastAsia"/>
          </w:rPr>
          <w:t xml:space="preserve">网络订单</w:t>
        </w:r>
      </w:hyperlink>
    </w:p>
    <w:bookmarkEnd w:id="83"/>
    <w:bookmarkStart w:id="84" w:name="Xf913c6b656bd77d27f0f1cbe01ea1b5b38bfc18"/>
    <w:p>
      <w:pPr>
        <w:pStyle w:val="Heading1"/>
      </w:pPr>
      <w:r>
        <w:t xml:space="preserve">24. </w:t>
      </w:r>
      <w:r>
        <w:rPr>
          <w:rFonts w:hint="eastAsia"/>
        </w:rPr>
        <w:t xml:space="preserve">修复调价单定时下发未及时同步问题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：调价单定时下发后无法及时同步。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84"/>
    <w:bookmarkStart w:id="85" w:name="X873609a06c2457f6d39b0a6457c031590cd41dd"/>
    <w:p>
      <w:pPr>
        <w:pStyle w:val="Heading1"/>
      </w:pPr>
      <w:r>
        <w:t xml:space="preserve">25. </w:t>
      </w:r>
      <w:r>
        <w:rPr>
          <w:rFonts w:hint="eastAsia"/>
        </w:rPr>
        <w:t xml:space="preserve">修复新版销售单据无法退其他端单据问题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：新版销售单据无法退其他端产生的单据。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6"/>
        </w:numPr>
      </w:pPr>
      <w:hyperlink r:id="rId81">
        <w:r>
          <w:rPr>
            <w:rStyle w:val="Hyperlink"/>
            <w:rFonts w:hint="eastAsia"/>
          </w:rPr>
          <w:t xml:space="preserve">销售单据</w:t>
        </w:r>
      </w:hyperlink>
    </w:p>
    <w:bookmarkEnd w:id="85"/>
    <w:bookmarkStart w:id="87" w:name="X95f72c7546850b49fc285b26e9184ac105bb439"/>
    <w:p>
      <w:pPr>
        <w:pStyle w:val="Heading1"/>
      </w:pPr>
      <w:r>
        <w:t xml:space="preserve">26. </w:t>
      </w:r>
      <w:r>
        <w:rPr>
          <w:rFonts w:hint="eastAsia"/>
        </w:rPr>
        <w:t xml:space="preserve">优化电子秤状态更新，减少无效界面刷新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：电子秤状态更新可能引起无效界面刷新。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：优化电子秤状态更新机制，减少无效刷新。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7"/>
        </w:numPr>
      </w:pPr>
      <w:hyperlink r:id="rId86">
        <w:r>
          <w:rPr>
            <w:rStyle w:val="Hyperlink"/>
            <w:rFonts w:hint="eastAsia"/>
          </w:rPr>
          <w:t xml:space="preserve">中式烘焙称重</w:t>
        </w:r>
      </w:hyperlink>
    </w:p>
    <w:bookmarkEnd w:id="87"/>
    <w:bookmarkStart w:id="88" w:name="X5bf477989681e2acdd25016781dcfac42ba6af0"/>
    <w:p>
      <w:pPr>
        <w:pStyle w:val="Heading1"/>
      </w:pPr>
      <w:r>
        <w:t xml:space="preserve">27. </w:t>
      </w:r>
      <w:r>
        <w:rPr>
          <w:rFonts w:hint="eastAsia"/>
        </w:rPr>
        <w:t xml:space="preserve">修复会员历史搜索数据较多时界面加载问题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：会员历史搜索数据较多时，界面加载异常。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8"/>
        </w:numPr>
      </w:pPr>
      <w:hyperlink r:id="rId22">
        <w:r>
          <w:rPr>
            <w:rStyle w:val="Hyperlink"/>
            <w:rFonts w:hint="eastAsia"/>
          </w:rPr>
          <w:t xml:space="preserve">会员管理</w:t>
        </w:r>
      </w:hyperlink>
    </w:p>
    <w:bookmarkEnd w:id="88"/>
    <w:bookmarkStart w:id="89" w:name="X61f2b5e6b7966b4b20ce10841b27c5b0bbe4f25"/>
    <w:p>
      <w:pPr>
        <w:pStyle w:val="Heading1"/>
      </w:pPr>
      <w:r>
        <w:t xml:space="preserve">28. </w:t>
      </w:r>
      <w:r>
        <w:rPr>
          <w:rFonts w:hint="eastAsia"/>
        </w:rPr>
        <w:t xml:space="preserve">修复扫码下单、自助订单收银后库存未释放问题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：扫码下单、自助订单收银成功后，占用库存未释放。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bookmarkEnd w:id="89"/>
    <w:bookmarkStart w:id="91" w:name="X53a2d4fc67bcb6aa1d432d71c492e578e8fc7f8"/>
    <w:p>
      <w:pPr>
        <w:pStyle w:val="Heading1"/>
      </w:pPr>
      <w:r>
        <w:t xml:space="preserve">29. </w:t>
      </w:r>
      <w:r>
        <w:rPr>
          <w:rFonts w:hint="eastAsia"/>
        </w:rPr>
        <w:t xml:space="preserve">修复库存预警翻页及再次打开显示空白问题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：库存预警无法查看下一页，退出后再次打开会显示空白。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29"/>
        </w:numPr>
      </w:pPr>
      <w:hyperlink r:id="rId90">
        <w:r>
          <w:rPr>
            <w:rStyle w:val="Hyperlink"/>
            <w:rFonts w:hint="eastAsia"/>
          </w:rPr>
          <w:t xml:space="preserve">商品管理</w:t>
        </w:r>
      </w:hyperlink>
    </w:p>
    <w:bookmarkEnd w:id="91"/>
    <w:bookmarkStart w:id="93" w:name="X33eebc821d86d595cd07967cd55be1d71041ee3"/>
    <w:p>
      <w:pPr>
        <w:pStyle w:val="Heading1"/>
      </w:pPr>
      <w:r>
        <w:t xml:space="preserve">30. </w:t>
      </w:r>
      <w:r>
        <w:rPr>
          <w:rFonts w:hint="eastAsia"/>
        </w:rPr>
        <w:t xml:space="preserve">修复读卡器思迅卡面号规则读取问题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：读卡器无法正确读取思迅卡面号规则。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rPr>
          <w:rFonts w:hint="eastAsia"/>
        </w:rPr>
        <w:t xml:space="preserve">相关功能手册：</w:t>
      </w:r>
    </w:p>
    <w:p>
      <w:pPr>
        <w:pStyle w:val="Compact"/>
        <w:numPr>
          <w:ilvl w:val="0"/>
          <w:numId w:val="1030"/>
        </w:numPr>
      </w:pPr>
      <w:hyperlink r:id="rId92">
        <w:r>
          <w:rPr>
            <w:rStyle w:val="Hyperlink"/>
            <w:rFonts w:hint="eastAsia"/>
          </w:rPr>
          <w:t xml:space="preserve">系统设置</w:t>
        </w:r>
      </w:hyperlink>
    </w:p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60" Target="media/rId60.png" /><Relationship Type="http://schemas.openxmlformats.org/officeDocument/2006/relationships/image" Id="rId63" Target="media/rId63.png" /><Relationship Type="http://schemas.openxmlformats.org/officeDocument/2006/relationships/image" Id="rId70" Target="media/rId70.png" /><Relationship Type="http://schemas.openxmlformats.org/officeDocument/2006/relationships/image" Id="rId73" Target="media/rId73.png" /><Relationship Type="http://schemas.openxmlformats.org/officeDocument/2006/relationships/image" Id="rId34" Target="media/rId34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19" Target="media/rId19.png" /><Relationship Type="http://schemas.openxmlformats.org/officeDocument/2006/relationships/image" Id="rId10" Target="media/rId10.png" /><Relationship Type="http://schemas.openxmlformats.org/officeDocument/2006/relationships/image" Id="rId15" Target="media/rId15.png" /><Relationship Type="http://schemas.openxmlformats.org/officeDocument/2006/relationships/hyperlink" Id="rId53" Target="https://pospalbakery.cn/%E5%8A%9F%E8%83%BD%E6%89%8B%E5%86%8C/pc%E6%94%B6%E9%93%B6/%E4%B8%8B%E8%BD%BD%E4%B8%8E%E7%99%BB%E5%BD%95" TargetMode="External" /><Relationship Type="http://schemas.openxmlformats.org/officeDocument/2006/relationships/hyperlink" Id="rId86" Target="https://pospalbakery.cn/%E5%8A%9F%E8%83%BD%E6%89%8B%E5%86%8C/pc%E6%94%B6%E9%93%B6/%E4%B8%AD%E5%BC%8F%E7%83%98%E7%84%99%E7%A7%B0%E9%87%8D" TargetMode="External" /><Relationship Type="http://schemas.openxmlformats.org/officeDocument/2006/relationships/hyperlink" Id="rId22" Target="https://pospalbakery.cn/%E5%8A%9F%E8%83%BD%E6%89%8B%E5%86%8C/pc%E6%94%B6%E9%93%B6/%E4%BC%9A%E5%91%98%E7%AE%A1%E7%90%86" TargetMode="External" /><Relationship Type="http://schemas.openxmlformats.org/officeDocument/2006/relationships/hyperlink" Id="rId50" Target="https://pospalbakery.cn/%E5%8A%9F%E8%83%BD%E6%89%8B%E5%86%8C/pc%E6%94%B6%E9%93%B6/%E5%88%B8%E6%89%AB%E7%A0%81%E4%B8%8B%E5%8D%95" TargetMode="External" /><Relationship Type="http://schemas.openxmlformats.org/officeDocument/2006/relationships/hyperlink" Id="rId90" Target="https://pospalbakery.cn/%E5%8A%9F%E8%83%BD%E6%89%8B%E5%86%8C/pc%E6%94%B6%E9%93%B6/%E5%95%86%E5%93%81%E7%AE%A1%E7%90%86" TargetMode="External" /><Relationship Type="http://schemas.openxmlformats.org/officeDocument/2006/relationships/hyperlink" Id="rId51" Target="https://pospalbakery.cn/%E5%8A%9F%E8%83%BD%E6%89%8B%E5%86%8C/pc%E6%94%B6%E9%93%B6/%E6%94%B6%E6%AC%BE" TargetMode="External" /><Relationship Type="http://schemas.openxmlformats.org/officeDocument/2006/relationships/hyperlink" Id="rId77" Target="https://pospalbakery.cn/%E5%8A%9F%E8%83%BD%E6%89%8B%E5%86%8C/pc%E6%94%B6%E9%93%B6/%E7%82%B9%E5%8D%95" TargetMode="External" /><Relationship Type="http://schemas.openxmlformats.org/officeDocument/2006/relationships/hyperlink" Id="rId24" Target="https://pospalbakery.cn/%E5%8A%9F%E8%83%BD%E6%89%8B%E5%86%8C/pc%E6%94%B6%E9%93%B6/%E7%94%9F%E4%BA%A7%E9%80%9A%E7%9F%A5" TargetMode="External" /><Relationship Type="http://schemas.openxmlformats.org/officeDocument/2006/relationships/hyperlink" Id="rId92" Target="https://pospalbakery.cn/%E5%8A%9F%E8%83%BD%E6%89%8B%E5%86%8C/pc%E6%94%B6%E9%93%B6/%E7%B3%BB%E7%BB%9F%E8%AE%BE%E7%BD%AE" TargetMode="External" /><Relationship Type="http://schemas.openxmlformats.org/officeDocument/2006/relationships/hyperlink" Id="rId48" Target="https://pospalbakery.cn/%E5%8A%9F%E8%83%BD%E6%89%8B%E5%86%8C/pc%E6%94%B6%E9%93%B6/%E7%BD%91%E7%BB%9C%E8%AE%A2%E5%8D%95" TargetMode="External" /><Relationship Type="http://schemas.openxmlformats.org/officeDocument/2006/relationships/hyperlink" Id="rId37" Target="https://pospalbakery.cn/%E5%8A%9F%E8%83%BD%E6%89%8B%E5%86%8C/pc%E6%94%B6%E9%93%B6/%E8%90%A5%E9%94%80" TargetMode="External" /><Relationship Type="http://schemas.openxmlformats.org/officeDocument/2006/relationships/hyperlink" Id="rId81" Target="https://pospalbakery.cn/%E5%8A%9F%E8%83%BD%E6%89%8B%E5%86%8C/pc%E6%94%B6%E9%93%B6/%E9%94%80%E5%94%AE%E5%8D%95%E6%8D%AE" TargetMode="External" /><Relationship Type="http://schemas.openxmlformats.org/officeDocument/2006/relationships/hyperlink" Id="rId32" Target="https://pospalbakery.cn/%E5%8A%9F%E8%83%BD%E6%89%8B%E5%86%8C/pc%E6%94%B6%E9%93%B6/%E9%A2%84%E4%BB%98%E5%8D%A1" TargetMode="External" /><Relationship Type="http://schemas.openxmlformats.org/officeDocument/2006/relationships/hyperlink" Id="rId13" Target="https://pospalbakery.cn/%E5%8A%9F%E8%83%BD%E6%89%8B%E5%86%8C/pc%E6%94%B6%E9%93%B6/%E9%A2%84%E8%AE%A2%E5%8D%95" TargetMode="External" /><Relationship Type="http://schemas.openxmlformats.org/officeDocument/2006/relationships/hyperlink" Id="rId55" Target="https://pospalbakery.cn/%E5%8A%9F%E8%83%BD%E6%89%8B%E5%86%8C/pc%E6%94%B6%E9%93%B6/ai%E8%AF%86%E5%88%AB%EF%BC%88%E5%8D%8A%E8%87%AA%E5%8A%A9%EF%BC%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s://pospalbakery.cn/%E5%8A%9F%E8%83%BD%E6%89%8B%E5%86%8C/pc%E6%94%B6%E9%93%B6/%E4%B8%8B%E8%BD%BD%E4%B8%8E%E7%99%BB%E5%BD%95" TargetMode="External" /><Relationship Type="http://schemas.openxmlformats.org/officeDocument/2006/relationships/hyperlink" Id="rId86" Target="https://pospalbakery.cn/%E5%8A%9F%E8%83%BD%E6%89%8B%E5%86%8C/pc%E6%94%B6%E9%93%B6/%E4%B8%AD%E5%BC%8F%E7%83%98%E7%84%99%E7%A7%B0%E9%87%8D" TargetMode="External" /><Relationship Type="http://schemas.openxmlformats.org/officeDocument/2006/relationships/hyperlink" Id="rId22" Target="https://pospalbakery.cn/%E5%8A%9F%E8%83%BD%E6%89%8B%E5%86%8C/pc%E6%94%B6%E9%93%B6/%E4%BC%9A%E5%91%98%E7%AE%A1%E7%90%86" TargetMode="External" /><Relationship Type="http://schemas.openxmlformats.org/officeDocument/2006/relationships/hyperlink" Id="rId50" Target="https://pospalbakery.cn/%E5%8A%9F%E8%83%BD%E6%89%8B%E5%86%8C/pc%E6%94%B6%E9%93%B6/%E5%88%B8%E6%89%AB%E7%A0%81%E4%B8%8B%E5%8D%95" TargetMode="External" /><Relationship Type="http://schemas.openxmlformats.org/officeDocument/2006/relationships/hyperlink" Id="rId90" Target="https://pospalbakery.cn/%E5%8A%9F%E8%83%BD%E6%89%8B%E5%86%8C/pc%E6%94%B6%E9%93%B6/%E5%95%86%E5%93%81%E7%AE%A1%E7%90%86" TargetMode="External" /><Relationship Type="http://schemas.openxmlformats.org/officeDocument/2006/relationships/hyperlink" Id="rId51" Target="https://pospalbakery.cn/%E5%8A%9F%E8%83%BD%E6%89%8B%E5%86%8C/pc%E6%94%B6%E9%93%B6/%E6%94%B6%E6%AC%BE" TargetMode="External" /><Relationship Type="http://schemas.openxmlformats.org/officeDocument/2006/relationships/hyperlink" Id="rId77" Target="https://pospalbakery.cn/%E5%8A%9F%E8%83%BD%E6%89%8B%E5%86%8C/pc%E6%94%B6%E9%93%B6/%E7%82%B9%E5%8D%95" TargetMode="External" /><Relationship Type="http://schemas.openxmlformats.org/officeDocument/2006/relationships/hyperlink" Id="rId24" Target="https://pospalbakery.cn/%E5%8A%9F%E8%83%BD%E6%89%8B%E5%86%8C/pc%E6%94%B6%E9%93%B6/%E7%94%9F%E4%BA%A7%E9%80%9A%E7%9F%A5" TargetMode="External" /><Relationship Type="http://schemas.openxmlformats.org/officeDocument/2006/relationships/hyperlink" Id="rId92" Target="https://pospalbakery.cn/%E5%8A%9F%E8%83%BD%E6%89%8B%E5%86%8C/pc%E6%94%B6%E9%93%B6/%E7%B3%BB%E7%BB%9F%E8%AE%BE%E7%BD%AE" TargetMode="External" /><Relationship Type="http://schemas.openxmlformats.org/officeDocument/2006/relationships/hyperlink" Id="rId48" Target="https://pospalbakery.cn/%E5%8A%9F%E8%83%BD%E6%89%8B%E5%86%8C/pc%E6%94%B6%E9%93%B6/%E7%BD%91%E7%BB%9C%E8%AE%A2%E5%8D%95" TargetMode="External" /><Relationship Type="http://schemas.openxmlformats.org/officeDocument/2006/relationships/hyperlink" Id="rId37" Target="https://pospalbakery.cn/%E5%8A%9F%E8%83%BD%E6%89%8B%E5%86%8C/pc%E6%94%B6%E9%93%B6/%E8%90%A5%E9%94%80" TargetMode="External" /><Relationship Type="http://schemas.openxmlformats.org/officeDocument/2006/relationships/hyperlink" Id="rId81" Target="https://pospalbakery.cn/%E5%8A%9F%E8%83%BD%E6%89%8B%E5%86%8C/pc%E6%94%B6%E9%93%B6/%E9%94%80%E5%94%AE%E5%8D%95%E6%8D%AE" TargetMode="External" /><Relationship Type="http://schemas.openxmlformats.org/officeDocument/2006/relationships/hyperlink" Id="rId32" Target="https://pospalbakery.cn/%E5%8A%9F%E8%83%BD%E6%89%8B%E5%86%8C/pc%E6%94%B6%E9%93%B6/%E9%A2%84%E4%BB%98%E5%8D%A1" TargetMode="External" /><Relationship Type="http://schemas.openxmlformats.org/officeDocument/2006/relationships/hyperlink" Id="rId13" Target="https://pospalbakery.cn/%E5%8A%9F%E8%83%BD%E6%89%8B%E5%86%8C/pc%E6%94%B6%E9%93%B6/%E9%A2%84%E8%AE%A2%E5%8D%95" TargetMode="External" /><Relationship Type="http://schemas.openxmlformats.org/officeDocument/2006/relationships/hyperlink" Id="rId55" Target="https://pospalbakery.cn/%E5%8A%9F%E8%83%BD%E6%89%8B%E5%86%8C/pc%E6%94%B6%E9%93%B6/ai%E8%AF%86%E5%88%AB%EF%BC%88%E5%8D%8A%E8%87%AA%E5%8A%A9%EF%BC%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PC烘焙版V4.71.204.5329更新日志(2026.09.07)（客户版）</dc:title>
  <dc:creator/>
  <dc:language>zh-CN</dc:language>
  <cp:keywords/>
  <dcterms:created xsi:type="dcterms:W3CDTF">2026-10-09T13:14:02Z</dcterms:created>
  <dcterms:modified xsi:type="dcterms:W3CDTF">2026-10-09T13:14:02Z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