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导航设置</w:t>
      </w:r>
    </w:p>
    <w:bookmarkStart w:id="17" w:name="导航设置"/>
    <w:p>
      <w:pPr>
        <w:pStyle w:val="Heading1"/>
      </w:pPr>
      <w:r>
        <w:rPr>
          <w:rFonts w:hint="eastAsia"/>
        </w:rPr>
        <w:t xml:space="preserve">导航设置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用于配置小程序底部导航栏、导航名称、图标和页面入口，也可设置首页客服等快捷入口。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导航设置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选择需要编辑的导航位置。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设置导航名称、图标和目标页面。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调整显示顺序及启用状态。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保存后在预览区核对跳转页面。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导航设置及标签栏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3-b27cde9db17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编辑导航入口和链接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4-60044af1dfc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导航设置</dc:title>
  <dc:creator/>
  <dc:language>zh-CN</dc:language>
  <cp:keywords/>
  <dcterms:created xsi:type="dcterms:W3CDTF">2026-10-08T05:20:58Z</dcterms:created>
  <dcterms:modified xsi:type="dcterms:W3CDTF">2026-10-08T05:20:58Z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