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30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44.png" ContentType="image/png"/>
  <Override PartName="/word/media/rId57.png" ContentType="image/png"/>
  <Override PartName="/word/media/rId65.png" ContentType="image/png"/>
  <Override PartName="/word/media/rId18.png" ContentType="image/png"/>
  <Override PartName="/word/media/rId23.png" ContentType="image/png"/>
  <Override PartName="/word/media/rId10.png" ContentType="image/png"/>
  <Override PartName="/word/media/rId13.png" ContentType="image/png"/>
  <Override PartName="/word/media/rId76.png" ContentType="image/png"/>
  <Override PartName="/word/media/rId73.png" ContentType="image/png"/>
  <Override PartName="/word/media/rId52.png" ContentType="image/png"/>
  <Override PartName="/word/media/rId4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PC烘焙版V4.71.204.4454更新日志(2025.10.20)（客户版）</w:t>
      </w:r>
    </w:p>
    <w:bookmarkStart w:id="9" w:name="pc烘焙版v4.71.204.4454更新日志2025.10.20客户版"/>
    <w:p>
      <w:pPr>
        <w:pStyle w:val="Heading1"/>
      </w:pPr>
      <w:r>
        <w:rPr>
          <w:rFonts w:hint="eastAsia"/>
        </w:rPr>
        <w:t xml:space="preserve">PC烘焙版V4.71.204.4454更新日志(2025.10.20)（客户版）</w:t>
      </w:r>
    </w:p>
    <w:bookmarkEnd w:id="9"/>
    <w:bookmarkStart w:id="17" w:name="Xf6270109877da7f92c2baf9f0c4305314341509"/>
    <w:p>
      <w:pPr>
        <w:pStyle w:val="Heading1"/>
      </w:pPr>
      <w:r>
        <w:t xml:space="preserve">1. </w:t>
      </w:r>
      <w:r>
        <w:rPr>
          <w:rFonts w:hint="eastAsia"/>
        </w:rPr>
        <w:t xml:space="preserve">快捷菜单设置支持外卖商品管理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：快捷菜单设置选择【外卖商品管理】保存，返回收银界面，主菜单可显示</w:t>
      </w:r>
      <w:r>
        <w:t xml:space="preserve"> </w:t>
      </w:r>
      <w:r>
        <w:drawing>
          <wp:inline>
            <wp:extent cx="5334000" cy="4054987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0681566148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4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4057854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0681753955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7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  <w:rFonts w:hint="eastAsia"/>
          </w:rPr>
          <w:t xml:space="preserve">网络订单</w:t>
        </w:r>
      </w:hyperlink>
    </w:p>
    <w:bookmarkEnd w:id="17"/>
    <w:bookmarkStart w:id="22" w:name="Xbef62e54813140af044488a721df575112a20d2"/>
    <w:p>
      <w:pPr>
        <w:pStyle w:val="Heading1"/>
      </w:pPr>
      <w:r>
        <w:t xml:space="preserve">2. </w:t>
      </w:r>
      <w:r>
        <w:rPr>
          <w:rFonts w:hint="eastAsia"/>
        </w:rPr>
        <w:t xml:space="preserve">默认使用支付3.0收款界面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：烘焙行业包默认使用支付3.0</w:t>
      </w:r>
    </w:p>
    <w:p>
      <w:pPr>
        <w:pStyle w:val="BodyText"/>
      </w:pPr>
      <w:r>
        <w:drawing>
          <wp:inline>
            <wp:extent cx="5334000" cy="399454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1017143507148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  <w:rFonts w:hint="eastAsia"/>
          </w:rPr>
          <w:t xml:space="preserve">收款</w:t>
        </w:r>
      </w:hyperlink>
    </w:p>
    <w:bookmarkEnd w:id="22"/>
    <w:bookmarkStart w:id="26" w:name="Xbb346b9a6d9e324748887e78c503c17789079da"/>
    <w:p>
      <w:pPr>
        <w:pStyle w:val="Heading1"/>
      </w:pPr>
      <w:r>
        <w:t xml:space="preserve">3. </w:t>
      </w:r>
      <w:r>
        <w:rPr>
          <w:rFonts w:hint="eastAsia"/>
        </w:rPr>
        <w:t xml:space="preserve">外卖网单厨打开启打印套餐详情厨打小票打印套餐名称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：客户外卖上面的套餐，前台设置了打印套餐明细后，厨打小票只会打印菜品名称，但不显示套餐名称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：外卖网单厨打开启打印套餐详情厨打小票打印套餐名称</w:t>
      </w:r>
    </w:p>
    <w:p>
      <w:pPr>
        <w:pStyle w:val="BodyText"/>
      </w:pPr>
      <w:r>
        <w:drawing>
          <wp:inline>
            <wp:extent cx="3792353" cy="41099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101715272804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353" cy="4109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  <w:rFonts w:hint="eastAsia"/>
          </w:rPr>
          <w:t xml:space="preserve">网络订单</w:t>
        </w:r>
      </w:hyperlink>
    </w:p>
    <w:bookmarkEnd w:id="26"/>
    <w:bookmarkStart w:id="34" w:name="X2e261407098e90ef4f654c832dc5276048e924b"/>
    <w:p>
      <w:pPr>
        <w:pStyle w:val="Heading1"/>
      </w:pPr>
      <w:r>
        <w:t xml:space="preserve">4. </w:t>
      </w:r>
      <w:r>
        <w:rPr>
          <w:rFonts w:hint="eastAsia"/>
        </w:rPr>
        <w:t xml:space="preserve">换购券支持促销共用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1）售后工具开启【换购可以与其他促销活动叠加】</w:t>
      </w:r>
      <w:r>
        <w:t xml:space="preserve"> </w:t>
      </w:r>
      <w:r>
        <w:drawing>
          <wp:inline>
            <wp:extent cx="5334000" cy="407247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5666080-4f746077-480f-45b6-9a5b-b217bd19805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2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</w:t>
      </w:r>
      <w:r>
        <w:t xml:space="preserve"> </w:t>
      </w:r>
      <w:r>
        <w:rPr>
          <w:rFonts w:hint="eastAsia"/>
        </w:rPr>
        <w:t xml:space="preserve">云端设置换购券与不同促销活动叠加使用</w:t>
      </w:r>
    </w:p>
    <w:p>
      <w:pPr>
        <w:pStyle w:val="BodyText"/>
      </w:pPr>
      <w:r>
        <w:drawing>
          <wp:inline>
            <wp:extent cx="5334000" cy="312256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6643135-aed52d92-9af9-4dad-a29a-15d8add4e344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2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：PC换购券支持促销共用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  <w:rFonts w:hint="eastAsia"/>
          </w:rPr>
          <w:t xml:space="preserve">营销</w:t>
        </w:r>
      </w:hyperlink>
    </w:p>
    <w:bookmarkEnd w:id="34"/>
    <w:bookmarkStart w:id="47" w:name="Xe2299dfa8c92681dcb5921b32a72a2d851343b7"/>
    <w:p>
      <w:pPr>
        <w:pStyle w:val="Heading1"/>
      </w:pPr>
      <w:r>
        <w:t xml:space="preserve">5. </w:t>
      </w:r>
      <w:r>
        <w:rPr>
          <w:rFonts w:hint="eastAsia"/>
        </w:rPr>
        <w:t xml:space="preserve">美团团购&amp;抖音团购的优惠次数逻辑修改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：当前我们美团券/抖音券，在一码多券的情况，我们的优惠次数是相当于顾客买券的订单数而不是券数，需要优化改为券的张数（不仅是收银小票，后台数据也需要变成优惠券张数）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美团套餐/商品券/代金券</w:t>
      </w:r>
    </w:p>
    <w:p>
      <w:pPr>
        <w:pStyle w:val="BodyText"/>
      </w:pPr>
      <w:r>
        <w:drawing>
          <wp:inline>
            <wp:extent cx="5334000" cy="76243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6776465-3241e204-fc4f-41b3-ab56-81baf3147cba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4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5184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6786035-565f4add-2c4a-4310-939f-a1d3528d4de7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1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抖音商品券/代金券</w:t>
      </w:r>
    </w:p>
    <w:p>
      <w:pPr>
        <w:pStyle w:val="BodyText"/>
      </w:pPr>
      <w:r>
        <w:drawing>
          <wp:inline>
            <wp:extent cx="5334000" cy="1097382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6797749-d214c908-4f03-4bf8-8081-f0562a8c40c3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7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312603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6797890-e6b4640d-9cf8-4d2e-8598-5d096b56c52b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2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7"/>
    <w:bookmarkStart w:id="51" w:name="Xea289c45eb3eb4bf6203c050bfb97f1a786c6c3"/>
    <w:p>
      <w:pPr>
        <w:pStyle w:val="Heading1"/>
      </w:pPr>
      <w:r>
        <w:t xml:space="preserve">6. </w:t>
      </w:r>
      <w:r>
        <w:rPr>
          <w:rFonts w:hint="eastAsia"/>
        </w:rPr>
        <w:t xml:space="preserve">支付3.0界面支持6个支付方式组合支付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：可选择6种支付方式，超过进行提示；</w:t>
      </w:r>
    </w:p>
    <w:p>
      <w:pPr>
        <w:pStyle w:val="BodyText"/>
      </w:pPr>
      <w:r>
        <w:drawing>
          <wp:inline>
            <wp:extent cx="5334000" cy="4052008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3961684303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2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  <w:rFonts w:hint="eastAsia"/>
          </w:rPr>
          <w:t xml:space="preserve">收款</w:t>
        </w:r>
      </w:hyperlink>
    </w:p>
    <w:bookmarkEnd w:id="51"/>
    <w:bookmarkStart w:id="56" w:name="X22b3926441ef1181a447c653784b648128860b3"/>
    <w:p>
      <w:pPr>
        <w:pStyle w:val="Heading1"/>
      </w:pPr>
      <w:r>
        <w:t xml:space="preserve">7. </w:t>
      </w:r>
      <w:r>
        <w:rPr>
          <w:rFonts w:hint="eastAsia"/>
        </w:rPr>
        <w:t xml:space="preserve">AI识别收银增加刷新支架菜单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：10秒监测不到摄像头会显示按钮【摄像头已断开，点击重新连接】，点击重新连接;</w:t>
      </w:r>
    </w:p>
    <w:p>
      <w:pPr>
        <w:pStyle w:val="BodyText"/>
      </w:pPr>
      <w:r>
        <w:drawing>
          <wp:inline>
            <wp:extent cx="5334000" cy="4044902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3957482714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4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6"/>
        </w:numPr>
      </w:pPr>
      <w:hyperlink r:id="rId55">
        <w:r>
          <w:rPr>
            <w:rStyle w:val="Hyperlink"/>
            <w:rFonts w:hint="eastAsia"/>
          </w:rPr>
          <w:t xml:space="preserve">AI识别（半自助）</w:t>
        </w:r>
      </w:hyperlink>
    </w:p>
    <w:bookmarkEnd w:id="56"/>
    <w:bookmarkStart w:id="60" w:name="Xe106842aacda5a9c1562a51badca2bc489b84aa"/>
    <w:p>
      <w:pPr>
        <w:pStyle w:val="Heading1"/>
      </w:pPr>
      <w:r>
        <w:t xml:space="preserve">8. </w:t>
      </w:r>
      <w:r>
        <w:rPr>
          <w:rFonts w:hint="eastAsia"/>
        </w:rPr>
        <w:t xml:space="preserve">京东秒送订单类型支持手动出餐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7012990-99583b35-06c0-476e-9cc6-c5a23c0e8c34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7"/>
        </w:numPr>
      </w:pPr>
      <w:hyperlink r:id="rId16">
        <w:r>
          <w:rPr>
            <w:rStyle w:val="Hyperlink"/>
            <w:rFonts w:hint="eastAsia"/>
          </w:rPr>
          <w:t xml:space="preserve">网络订单</w:t>
        </w:r>
      </w:hyperlink>
    </w:p>
    <w:bookmarkEnd w:id="60"/>
    <w:bookmarkStart w:id="64" w:name="Xe6ef0a1920c1e95f888864748d1e0dd9e83d020"/>
    <w:p>
      <w:pPr>
        <w:pStyle w:val="Heading1"/>
      </w:pPr>
      <w:r>
        <w:t xml:space="preserve">9. </w:t>
      </w:r>
      <w:r>
        <w:rPr>
          <w:rFonts w:hint="eastAsia"/>
        </w:rPr>
        <w:t xml:space="preserve">手动核销团购砍价的输入框禁用中文输入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：核销界面切换中文输入法无法输入</w:t>
      </w:r>
      <w:r>
        <w:t xml:space="preserve"> </w:t>
      </w:r>
      <w:r>
        <w:drawing>
          <wp:inline>
            <wp:extent cx="5334000" cy="4059351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3961890530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93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4"/>
    <w:bookmarkStart w:id="68" w:name="Xd64aaab6ad3f8b32e7f44add86fcc6a198ac59a"/>
    <w:p>
      <w:pPr>
        <w:pStyle w:val="Heading1"/>
      </w:pPr>
      <w:r>
        <w:t xml:space="preserve">10. </w:t>
      </w:r>
      <w:r>
        <w:rPr>
          <w:rFonts w:hint="eastAsia"/>
        </w:rPr>
        <w:t xml:space="preserve">促销执行顺序优化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：售后工具【云端自定义页面设置】设置菜单</w:t>
      </w:r>
      <w:r>
        <w:t xml:space="preserve"> </w:t>
      </w:r>
      <w:r>
        <w:drawing>
          <wp:inline>
            <wp:extent cx="5334000" cy="4061251"/>
            <wp:effectExtent b="0" l="0" r="0" t="0"/>
            <wp:docPr descr="462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2707053176-99772f6e-9943-4cf3-94e6-40a464db0919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1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：云端已设置排序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定制入口：/Promotion/PromotionSortRule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未开启叠加，排序无效：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未开启叠加的情况下，用券的优先级最高，会默认选中可用券里折扣率最高的，不会按排序设置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未设置排序，默认排序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套餐</w:t>
      </w:r>
      <w:r>
        <w:t xml:space="preserve"> &gt; </w:t>
      </w:r>
      <w:r>
        <w:rPr>
          <w:rFonts w:hint="eastAsia"/>
        </w:rPr>
        <w:t xml:space="preserve">打折</w:t>
      </w:r>
      <w:r>
        <w:t xml:space="preserve"> &gt; </w:t>
      </w:r>
      <w:r>
        <w:rPr>
          <w:rFonts w:hint="eastAsia"/>
        </w:rPr>
        <w:t xml:space="preserve">单品打折</w:t>
      </w:r>
      <w:r>
        <w:t xml:space="preserve"> &gt; </w:t>
      </w:r>
      <w:r>
        <w:rPr>
          <w:rFonts w:hint="eastAsia"/>
        </w:rPr>
        <w:t xml:space="preserve">品类打折</w:t>
      </w:r>
      <w:r>
        <w:t xml:space="preserve"> &gt; </w:t>
      </w:r>
      <w:r>
        <w:rPr>
          <w:rFonts w:hint="eastAsia"/>
        </w:rPr>
        <w:t xml:space="preserve">全品打折</w:t>
      </w:r>
      <w:r>
        <w:t xml:space="preserve"> &gt; </w:t>
      </w:r>
      <w:r>
        <w:rPr>
          <w:rFonts w:hint="eastAsia"/>
        </w:rPr>
        <w:t xml:space="preserve">单品抵现&gt;</w:t>
      </w:r>
      <w:r>
        <w:t xml:space="preserve"> </w:t>
      </w:r>
      <w:r>
        <w:rPr>
          <w:rFonts w:hint="eastAsia"/>
        </w:rPr>
        <w:t xml:space="preserve">品类抵现</w:t>
      </w:r>
      <w:r>
        <w:t xml:space="preserve"> &gt; </w:t>
      </w:r>
      <w:r>
        <w:rPr>
          <w:rFonts w:hint="eastAsia"/>
        </w:rPr>
        <w:t xml:space="preserve">全品抵现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已设置排序，按排序生效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  <w:rFonts w:hint="eastAsia"/>
          </w:rPr>
          <w:t xml:space="preserve">营销</w:t>
        </w:r>
      </w:hyperlink>
    </w:p>
    <w:bookmarkEnd w:id="68"/>
    <w:bookmarkStart w:id="70" w:name="X0f15cdc37d559b563b8736aa13f40e5dd9053df"/>
    <w:p>
      <w:pPr>
        <w:pStyle w:val="Heading1"/>
      </w:pPr>
      <w:r>
        <w:t xml:space="preserve">11. </w:t>
      </w:r>
      <w:r>
        <w:rPr>
          <w:rFonts w:hint="eastAsia"/>
        </w:rPr>
        <w:t xml:space="preserve">商品沽清详情界面，商品图片加载优化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：代码优化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0"/>
        </w:numPr>
      </w:pPr>
      <w:hyperlink r:id="rId69">
        <w:r>
          <w:rPr>
            <w:rStyle w:val="Hyperlink"/>
            <w:rFonts w:hint="eastAsia"/>
          </w:rPr>
          <w:t xml:space="preserve">商品管理</w:t>
        </w:r>
      </w:hyperlink>
    </w:p>
    <w:bookmarkEnd w:id="70"/>
    <w:bookmarkStart w:id="72" w:name="Xf495ee8a969155a0a9d33542e1e12493d206adc"/>
    <w:p>
      <w:pPr>
        <w:pStyle w:val="Heading1"/>
      </w:pPr>
      <w:r>
        <w:t xml:space="preserve">12. </w:t>
      </w:r>
      <w:r>
        <w:rPr>
          <w:rFonts w:hint="eastAsia"/>
        </w:rPr>
        <w:t xml:space="preserve">调拨退货门店范围显示优化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：云端定制菜单【授权门店允许退货给特定仓库】，设置门店范围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：取的门店范围，再现有接口基础上，额外增加调/pospal-api2/pos/v1/user/queryTransferWarehourse，然后取并集去重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1"/>
        </w:numPr>
      </w:pPr>
      <w:hyperlink r:id="rId71">
        <w:r>
          <w:rPr>
            <w:rStyle w:val="Hyperlink"/>
            <w:rFonts w:hint="eastAsia"/>
          </w:rPr>
          <w:t xml:space="preserve">调拨</w:t>
        </w:r>
      </w:hyperlink>
    </w:p>
    <w:bookmarkEnd w:id="72"/>
    <w:bookmarkStart w:id="80" w:name="Xb91979f99da62f82864ea2697163a477b536268"/>
    <w:p>
      <w:pPr>
        <w:pStyle w:val="Heading1"/>
      </w:pPr>
      <w:r>
        <w:t xml:space="preserve">13. </w:t>
      </w:r>
      <w:r>
        <w:rPr>
          <w:rFonts w:hint="eastAsia"/>
        </w:rPr>
        <w:t xml:space="preserve">修复普通出库设置打印份数无效的问题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：普通出库单右上角设置打印小票份数</w:t>
      </w:r>
      <w:r>
        <w:t xml:space="preserve"> </w:t>
      </w:r>
      <w:r>
        <w:drawing>
          <wp:inline>
            <wp:extent cx="5334000" cy="4021984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0928173036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1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：出库单打印按设置份数出票</w:t>
      </w:r>
      <w:r>
        <w:t xml:space="preserve"> </w:t>
      </w:r>
      <w:r>
        <w:drawing>
          <wp:inline>
            <wp:extent cx="5334000" cy="7941481"/>
            <wp:effectExtent b="0" l="0" r="0" t="0"/>
            <wp:docPr descr="450" title="" id="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QQ_1760928107846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414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2"/>
        </w:numPr>
      </w:pPr>
      <w:hyperlink r:id="rId79">
        <w:r>
          <w:rPr>
            <w:rStyle w:val="Hyperlink"/>
            <w:rFonts w:hint="eastAsia"/>
          </w:rPr>
          <w:t xml:space="preserve">出库</w:t>
        </w:r>
      </w:hyperlink>
    </w:p>
    <w:bookmarkEnd w:id="80"/>
    <w:bookmarkStart w:id="81" w:name="X20bd9715a50f0b0b4388e6b3f34eba5b0b63255"/>
    <w:p>
      <w:pPr>
        <w:pStyle w:val="Heading1"/>
      </w:pPr>
      <w:r>
        <w:t xml:space="preserve">14. </w:t>
      </w:r>
      <w:r>
        <w:rPr>
          <w:rFonts w:hint="eastAsia"/>
        </w:rPr>
        <w:t xml:space="preserve">修复菜单项排序未生效的问题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：云端设置商品排序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：销售、退货、盘点、商品编辑、报损、估清、预包装、常点商品、进货、订货、标签打印，商品同云端设置排序</w:t>
      </w:r>
    </w:p>
    <w:bookmarkEnd w:id="81"/>
    <w:bookmarkStart w:id="82" w:name="X494319fb1803e3a1de690b638d2167dc68870de"/>
    <w:p>
      <w:pPr>
        <w:pStyle w:val="Heading1"/>
      </w:pPr>
      <w:r>
        <w:t xml:space="preserve">15. </w:t>
      </w:r>
      <w:r>
        <w:rPr>
          <w:rFonts w:hint="eastAsia"/>
        </w:rPr>
        <w:t xml:space="preserve">修复打印历史，补打标签(走驱动)报错的问题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82"/>
    <w:bookmarkStart w:id="83" w:name="X3d2bab75f148c97d35a2451bd4072471873594a"/>
    <w:p>
      <w:pPr>
        <w:pStyle w:val="Heading1"/>
      </w:pPr>
      <w:r>
        <w:t xml:space="preserve">16. </w:t>
      </w:r>
      <w:r>
        <w:rPr>
          <w:rFonts w:hint="eastAsia"/>
        </w:rPr>
        <w:t xml:space="preserve">修复接单小票高级模板不打印套餐名称的问题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3"/>
        </w:numPr>
      </w:pPr>
      <w:hyperlink r:id="rId16">
        <w:r>
          <w:rPr>
            <w:rStyle w:val="Hyperlink"/>
            <w:rFonts w:hint="eastAsia"/>
          </w:rPr>
          <w:t xml:space="preserve">网络订单</w:t>
        </w:r>
      </w:hyperlink>
    </w:p>
    <w:bookmarkEnd w:id="83"/>
    <w:bookmarkStart w:id="84" w:name="X3903c1731c5312156f6e56059fb7b97daeca26a"/>
    <w:p>
      <w:pPr>
        <w:pStyle w:val="Heading1"/>
      </w:pPr>
      <w:r>
        <w:t xml:space="preserve">17. </w:t>
      </w:r>
      <w:r>
        <w:rPr>
          <w:rFonts w:hint="eastAsia"/>
        </w:rPr>
        <w:t xml:space="preserve">修复支付要发起时使用快捷键取消支付，支付线程还是异步调起的问题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4"/>
        </w:numPr>
      </w:pPr>
      <w:hyperlink r:id="rId21">
        <w:r>
          <w:rPr>
            <w:rStyle w:val="Hyperlink"/>
            <w:rFonts w:hint="eastAsia"/>
          </w:rPr>
          <w:t xml:space="preserve">收款</w:t>
        </w:r>
      </w:hyperlink>
    </w:p>
    <w:bookmarkEnd w:id="84"/>
    <w:bookmarkStart w:id="85" w:name="X7b6bc0d3793132e6af65c2da7a2aca5694fac90"/>
    <w:p>
      <w:pPr>
        <w:pStyle w:val="Heading1"/>
      </w:pPr>
      <w:r>
        <w:t xml:space="preserve">18. </w:t>
      </w:r>
      <w:r>
        <w:rPr>
          <w:rFonts w:hint="eastAsia"/>
        </w:rPr>
        <w:t xml:space="preserve">修复AI覆盖安装后无法识别的问题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  <w:rFonts w:hint="eastAsia"/>
          </w:rPr>
          <w:t xml:space="preserve">AI识别（半自助）</w:t>
        </w:r>
      </w:hyperlink>
    </w:p>
    <w:bookmarkEnd w:id="85"/>
    <w:bookmarkStart w:id="87" w:name="X2b3ac3beade8ce6b46504f7e9ae546915ae0091"/>
    <w:p>
      <w:pPr>
        <w:pStyle w:val="Heading1"/>
      </w:pPr>
      <w:r>
        <w:t xml:space="preserve">19. </w:t>
      </w:r>
      <w:r>
        <w:rPr>
          <w:rFonts w:hint="eastAsia"/>
        </w:rPr>
        <w:t xml:space="preserve">修复腾讯云平台人脸无法识别问题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6"/>
        </w:numPr>
      </w:pPr>
      <w:hyperlink r:id="rId86">
        <w:r>
          <w:rPr>
            <w:rStyle w:val="Hyperlink"/>
            <w:rFonts w:hint="eastAsia"/>
          </w:rPr>
          <w:t xml:space="preserve">AI人脸识别</w:t>
        </w:r>
      </w:hyperlink>
    </w:p>
    <w:bookmarkEnd w:id="87"/>
    <w:bookmarkStart w:id="88" w:name="X612e833ed248df08197470112ea427d59226895"/>
    <w:p>
      <w:pPr>
        <w:pStyle w:val="Heading1"/>
      </w:pPr>
      <w:r>
        <w:t xml:space="preserve">20. </w:t>
      </w:r>
      <w:r>
        <w:rPr>
          <w:rFonts w:hint="eastAsia"/>
        </w:rPr>
        <w:t xml:space="preserve">修复操作系统时间格式为”上午+时间”的时候，跑按分钟级别的促销会报错的问题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7"/>
        </w:numPr>
      </w:pPr>
      <w:hyperlink r:id="rId33">
        <w:r>
          <w:rPr>
            <w:rStyle w:val="Hyperlink"/>
            <w:rFonts w:hint="eastAsia"/>
          </w:rPr>
          <w:t xml:space="preserve">营销</w:t>
        </w:r>
      </w:hyperlink>
    </w:p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image" Id="rId57" Target="media/rId57.png" /><Relationship Type="http://schemas.openxmlformats.org/officeDocument/2006/relationships/image" Id="rId65" Target="media/rId65.png" /><Relationship Type="http://schemas.openxmlformats.org/officeDocument/2006/relationships/image" Id="rId18" Target="media/rId18.png" /><Relationship Type="http://schemas.openxmlformats.org/officeDocument/2006/relationships/image" Id="rId23" Target="media/rId23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76" Target="media/rId76.png" /><Relationship Type="http://schemas.openxmlformats.org/officeDocument/2006/relationships/image" Id="rId73" Target="media/rId73.png" /><Relationship Type="http://schemas.openxmlformats.org/officeDocument/2006/relationships/image" Id="rId52" Target="media/rId52.png" /><Relationship Type="http://schemas.openxmlformats.org/officeDocument/2006/relationships/image" Id="rId48" Target="media/rId48.png" /><Relationship Type="http://schemas.openxmlformats.org/officeDocument/2006/relationships/image" Id="rId61" Target="media/rId61.png" /><Relationship Type="http://schemas.openxmlformats.org/officeDocument/2006/relationships/hyperlink" Id="rId79" Target="https://pospalbakery.cn/%E5%8A%9F%E8%83%BD%E6%89%8B%E5%86%8C/pc%E6%94%B6%E9%93%B6/%E5%87%BA%E5%BA%93" TargetMode="External" /><Relationship Type="http://schemas.openxmlformats.org/officeDocument/2006/relationships/hyperlink" Id="rId69" Target="https://pospalbakery.cn/%E5%8A%9F%E8%83%BD%E6%89%8B%E5%86%8C/pc%E6%94%B6%E9%93%B6/%E5%95%86%E5%93%81%E7%AE%A1%E7%90%86" TargetMode="External" /><Relationship Type="http://schemas.openxmlformats.org/officeDocument/2006/relationships/hyperlink" Id="rId21" Target="https://pospalbakery.cn/%E5%8A%9F%E8%83%BD%E6%89%8B%E5%86%8C/pc%E6%94%B6%E9%93%B6/%E6%94%B6%E6%AC%BE" TargetMode="External" /><Relationship Type="http://schemas.openxmlformats.org/officeDocument/2006/relationships/hyperlink" Id="rId16" Target="https://pospalbakery.cn/%E5%8A%9F%E8%83%BD%E6%89%8B%E5%86%8C/pc%E6%94%B6%E9%93%B6/%E7%BD%91%E7%BB%9C%E8%AE%A2%E5%8D%95" TargetMode="External" /><Relationship Type="http://schemas.openxmlformats.org/officeDocument/2006/relationships/hyperlink" Id="rId33" Target="https://pospalbakery.cn/%E5%8A%9F%E8%83%BD%E6%89%8B%E5%86%8C/pc%E6%94%B6%E9%93%B6/%E8%90%A5%E9%94%80" TargetMode="External" /><Relationship Type="http://schemas.openxmlformats.org/officeDocument/2006/relationships/hyperlink" Id="rId71" Target="https://pospalbakery.cn/%E5%8A%9F%E8%83%BD%E6%89%8B%E5%86%8C/pc%E6%94%B6%E9%93%B6/%E8%B0%83%E6%8B%A8" TargetMode="External" /><Relationship Type="http://schemas.openxmlformats.org/officeDocument/2006/relationships/hyperlink" Id="rId86" Target="https://pospalbakery.cn/%E5%8A%9F%E8%83%BD%E6%89%8B%E5%86%8C/pc%E6%94%B6%E9%93%B6/ai%E4%BA%BA%E8%84%B8%E8%AF%86%E5%88%AB" TargetMode="External" /><Relationship Type="http://schemas.openxmlformats.org/officeDocument/2006/relationships/hyperlink" Id="rId55" Target="https://pospalbakery.cn/%E5%8A%9F%E8%83%BD%E6%89%8B%E5%86%8C/pc%E6%94%B6%E9%93%B6/ai%E8%AF%86%E5%88%AB%EF%BC%88%E5%8D%8A%E8%87%AA%E5%8A%A9%EF%BC%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https://pospalbakery.cn/%E5%8A%9F%E8%83%BD%E6%89%8B%E5%86%8C/pc%E6%94%B6%E9%93%B6/%E5%87%BA%E5%BA%93" TargetMode="External" /><Relationship Type="http://schemas.openxmlformats.org/officeDocument/2006/relationships/hyperlink" Id="rId69" Target="https://pospalbakery.cn/%E5%8A%9F%E8%83%BD%E6%89%8B%E5%86%8C/pc%E6%94%B6%E9%93%B6/%E5%95%86%E5%93%81%E7%AE%A1%E7%90%86" TargetMode="External" /><Relationship Type="http://schemas.openxmlformats.org/officeDocument/2006/relationships/hyperlink" Id="rId21" Target="https://pospalbakery.cn/%E5%8A%9F%E8%83%BD%E6%89%8B%E5%86%8C/pc%E6%94%B6%E9%93%B6/%E6%94%B6%E6%AC%BE" TargetMode="External" /><Relationship Type="http://schemas.openxmlformats.org/officeDocument/2006/relationships/hyperlink" Id="rId16" Target="https://pospalbakery.cn/%E5%8A%9F%E8%83%BD%E6%89%8B%E5%86%8C/pc%E6%94%B6%E9%93%B6/%E7%BD%91%E7%BB%9C%E8%AE%A2%E5%8D%95" TargetMode="External" /><Relationship Type="http://schemas.openxmlformats.org/officeDocument/2006/relationships/hyperlink" Id="rId33" Target="https://pospalbakery.cn/%E5%8A%9F%E8%83%BD%E6%89%8B%E5%86%8C/pc%E6%94%B6%E9%93%B6/%E8%90%A5%E9%94%80" TargetMode="External" /><Relationship Type="http://schemas.openxmlformats.org/officeDocument/2006/relationships/hyperlink" Id="rId71" Target="https://pospalbakery.cn/%E5%8A%9F%E8%83%BD%E6%89%8B%E5%86%8C/pc%E6%94%B6%E9%93%B6/%E8%B0%83%E6%8B%A8" TargetMode="External" /><Relationship Type="http://schemas.openxmlformats.org/officeDocument/2006/relationships/hyperlink" Id="rId86" Target="https://pospalbakery.cn/%E5%8A%9F%E8%83%BD%E6%89%8B%E5%86%8C/pc%E6%94%B6%E9%93%B6/ai%E4%BA%BA%E8%84%B8%E8%AF%86%E5%88%AB" TargetMode="External" /><Relationship Type="http://schemas.openxmlformats.org/officeDocument/2006/relationships/hyperlink" Id="rId55" Target="https://pospalbakery.cn/%E5%8A%9F%E8%83%BD%E6%89%8B%E5%86%8C/pc%E6%94%B6%E9%93%B6/ai%E8%AF%86%E5%88%AB%EF%BC%88%E5%8D%8A%E8%87%AA%E5%8A%A9%EF%BC%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PC烘焙版V4.71.204.4454更新日志(2025.10.20)（客户版）</dc:title>
  <dc:creator/>
  <dc:language>zh-CN</dc:language>
  <cp:keywords/>
  <dcterms:created xsi:type="dcterms:W3CDTF">2026-10-09T13:06:47Z</dcterms:created>
  <dcterms:modified xsi:type="dcterms:W3CDTF">2026-10-09T13:06:47Z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