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8.png" ContentType="image/png"/>
  <Override PartName="/word/media/rId36.png" ContentType="image/png"/>
  <Override PartName="/word/media/rId40.png" ContentType="image/png"/>
  <Override PartName="/word/media/rId43.png" ContentType="image/png"/>
  <Override PartName="/word/media/rId10.png" ContentType="image/png"/>
  <Override PartName="/word/media/rId13.png" ContentType="image/png"/>
  <Override PartName="/word/media/rId19.png" ContentType="image/png"/>
  <Override PartName="/word/media/rId24.png" ContentType="image/png"/>
  <Override PartName="/word/media/rId29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PC烘焙版V4.71.204.4483更新日志(2025.11.11)（客户版）</w:t>
      </w:r>
    </w:p>
    <w:bookmarkStart w:id="9" w:name="pc烘焙版v4.71.204.4483更新日志2025.11.11客户版"/>
    <w:p>
      <w:pPr>
        <w:pStyle w:val="Heading1"/>
      </w:pPr>
      <w:r>
        <w:rPr>
          <w:rFonts w:hint="eastAsia"/>
        </w:rPr>
        <w:t xml:space="preserve">PC烘焙版V4.71.204.4483更新日志(2025.11.11)（客户版）</w:t>
      </w:r>
    </w:p>
    <w:bookmarkEnd w:id="9"/>
    <w:bookmarkStart w:id="18" w:name="X00af6af7d884c02858e04d02bbc8697d2897112"/>
    <w:p>
      <w:pPr>
        <w:pStyle w:val="Heading1"/>
      </w:pPr>
      <w:r>
        <w:t xml:space="preserve">1. </w:t>
      </w:r>
      <w:r>
        <w:rPr>
          <w:rFonts w:hint="eastAsia"/>
        </w:rPr>
        <w:t xml:space="preserve">高级小票-配送小票增加配送方式的自定义参数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：云端高级小票-配送小票模板，已添加【配送方式】</w:t>
      </w:r>
      <w:r>
        <w:t xml:space="preserve"> </w:t>
      </w:r>
      <w:r>
        <w:drawing>
          <wp:inline>
            <wp:extent cx="5334000" cy="2927428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QQ_1762353124190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27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：网单/外卖单打印配送小票，显示配送方式</w:t>
      </w:r>
      <w:r>
        <w:t xml:space="preserve"> </w:t>
      </w:r>
      <w:r>
        <w:drawing>
          <wp:inline>
            <wp:extent cx="5334000" cy="8143393"/>
            <wp:effectExtent b="0" l="0" r="0" t="0"/>
            <wp:docPr descr="473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QQ_1762353650015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433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  <w:rFonts w:hint="eastAsia"/>
          </w:rPr>
          <w:t xml:space="preserve">网络订单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  <w:rFonts w:hint="eastAsia"/>
          </w:rPr>
          <w:t xml:space="preserve">系统设置</w:t>
        </w:r>
      </w:hyperlink>
    </w:p>
    <w:bookmarkEnd w:id="18"/>
    <w:bookmarkStart w:id="23" w:name="X6979d905c5552902b858937ab5d176c9fea6ba8"/>
    <w:p>
      <w:pPr>
        <w:pStyle w:val="Heading1"/>
      </w:pPr>
      <w:r>
        <w:t xml:space="preserve">2. </w:t>
      </w:r>
      <w:r>
        <w:rPr>
          <w:rFonts w:hint="eastAsia"/>
        </w:rPr>
        <w:t xml:space="preserve">登录账号供应链服务过期&amp;总部账号供应链服务没有过期，点击“订货”图标，提示“不允许订货”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：门店账号未开通供应链或服务已到期</w:t>
      </w:r>
      <w:r>
        <w:t xml:space="preserve"> &amp; </w:t>
      </w:r>
      <w:r>
        <w:rPr>
          <w:rFonts w:hint="eastAsia"/>
        </w:rPr>
        <w:t xml:space="preserve">总部账号已开通供应链且服务未到期：点击【订货】提示”当前门店的供应链服务已过期，无法订货，请联系品牌总部处理！”</w:t>
      </w:r>
      <w:r>
        <w:t xml:space="preserve"> </w:t>
      </w:r>
      <w:r>
        <w:drawing>
          <wp:inline>
            <wp:extent cx="5334000" cy="4042821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QQ_1762391596690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2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  <w:rFonts w:hint="eastAsia"/>
          </w:rPr>
          <w:t xml:space="preserve">订货</w:t>
        </w:r>
      </w:hyperlink>
    </w:p>
    <w:bookmarkEnd w:id="23"/>
    <w:bookmarkStart w:id="27" w:name="X7825d83f521f58a2f6e7c1fc121012012f5aba0"/>
    <w:p>
      <w:pPr>
        <w:pStyle w:val="Heading1"/>
      </w:pPr>
      <w:r>
        <w:t xml:space="preserve">3. </w:t>
      </w:r>
      <w:r>
        <w:rPr>
          <w:rFonts w:hint="eastAsia"/>
        </w:rPr>
        <w:t xml:space="preserve">兼容换算单位支持海外单位磅（lb）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：新增商品支持lbs单位</w:t>
      </w:r>
      <w:r>
        <w:t xml:space="preserve"> </w:t>
      </w:r>
      <w:r>
        <w:drawing>
          <wp:inline>
            <wp:extent cx="5334000" cy="40363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QQ_176239440591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63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Start w:id="28" w:name="Xcc73c39b222edb43305c7cbe17c343f43abddb8"/>
    <w:p>
      <w:pPr>
        <w:pStyle w:val="Heading1"/>
      </w:pPr>
      <w:r>
        <w:t xml:space="preserve">4. </w:t>
      </w:r>
      <w:r>
        <w:rPr>
          <w:rFonts w:hint="eastAsia"/>
        </w:rPr>
        <w:t xml:space="preserve">营养成分的单位按照国标显示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bookmarkEnd w:id="28"/>
    <w:bookmarkStart w:id="35" w:name="X01f52a2c1f34f7536a5ff6ac8c8cd44f2daeb52"/>
    <w:p>
      <w:pPr>
        <w:pStyle w:val="Heading1"/>
      </w:pPr>
      <w:r>
        <w:t xml:space="preserve">5. </w:t>
      </w:r>
      <w:r>
        <w:rPr>
          <w:rFonts w:hint="eastAsia"/>
        </w:rPr>
        <w:t xml:space="preserve">优惠券售卖支持预付卡和储值卡支付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：云端支付方式【预付卡】设置【可用于购买礼券】</w:t>
      </w:r>
      <w:r>
        <w:t xml:space="preserve"> </w:t>
      </w:r>
      <w:r>
        <w:drawing>
          <wp:inline>
            <wp:extent cx="5334000" cy="265695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QQ_1762416487668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569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3"/>
        </w:numPr>
      </w:pPr>
      <w:hyperlink r:id="rId32">
        <w:r>
          <w:rPr>
            <w:rStyle w:val="Hyperlink"/>
            <w:rFonts w:hint="eastAsia"/>
          </w:rPr>
          <w:t xml:space="preserve">礼券销售</w:t>
        </w:r>
      </w:hyperlink>
    </w:p>
    <w:p>
      <w:pPr>
        <w:pStyle w:val="Compact"/>
        <w:numPr>
          <w:ilvl w:val="0"/>
          <w:numId w:val="1003"/>
        </w:numPr>
      </w:pPr>
      <w:hyperlink r:id="rId33">
        <w:r>
          <w:rPr>
            <w:rStyle w:val="Hyperlink"/>
            <w:rFonts w:hint="eastAsia"/>
          </w:rPr>
          <w:t xml:space="preserve">收款</w:t>
        </w:r>
      </w:hyperlink>
    </w:p>
    <w:p>
      <w:pPr>
        <w:pStyle w:val="Compact"/>
        <w:numPr>
          <w:ilvl w:val="0"/>
          <w:numId w:val="1003"/>
        </w:numPr>
      </w:pPr>
      <w:hyperlink r:id="rId34">
        <w:r>
          <w:rPr>
            <w:rStyle w:val="Hyperlink"/>
            <w:rFonts w:hint="eastAsia"/>
          </w:rPr>
          <w:t xml:space="preserve">预付卡</w:t>
        </w:r>
      </w:hyperlink>
    </w:p>
    <w:bookmarkEnd w:id="35"/>
    <w:bookmarkStart w:id="39" w:name="Xd0f304a2197af0e5c89afb5889b7b922f335680"/>
    <w:p>
      <w:pPr>
        <w:pStyle w:val="Heading1"/>
      </w:pPr>
      <w:r>
        <w:t xml:space="preserve">6. </w:t>
      </w:r>
      <w:r>
        <w:rPr>
          <w:rFonts w:hint="eastAsia"/>
        </w:rPr>
        <w:t xml:space="preserve">更新系统设置为新ui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drawing>
          <wp:inline>
            <wp:extent cx="5334000" cy="39864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707290588-fc814b44-5111-42e9-8c92-24adcb698fe7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  <w:rFonts w:hint="eastAsia"/>
          </w:rPr>
          <w:t xml:space="preserve">系统设置</w:t>
        </w:r>
      </w:hyperlink>
    </w:p>
    <w:bookmarkEnd w:id="39"/>
    <w:bookmarkStart w:id="50" w:name="Xf8178211daacfc571417fabd9ffbb9feb2e6077"/>
    <w:p>
      <w:pPr>
        <w:pStyle w:val="Heading1"/>
      </w:pPr>
      <w:r>
        <w:t xml:space="preserve">7. </w:t>
      </w:r>
      <w:r>
        <w:rPr>
          <w:rFonts w:hint="eastAsia"/>
        </w:rPr>
        <w:t xml:space="preserve">促销活动共享统一设置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1）售后工具对应账号配置【促销共享规则】</w:t>
      </w:r>
      <w:r>
        <w:t xml:space="preserve"> </w:t>
      </w:r>
      <w:r>
        <w:drawing>
          <wp:inline>
            <wp:extent cx="5334000" cy="3776852"/>
            <wp:effectExtent b="0" l="0" r="0" t="0"/>
            <wp:docPr descr="566" title="" id="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707299805-e87feceb-33d4-46e2-be7b-aca376b0a905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6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2）云端-营销-促销共享规则，创建促销共享规则</w:t>
      </w:r>
      <w:r>
        <w:t xml:space="preserve"> </w:t>
      </w:r>
      <w:r>
        <w:drawing>
          <wp:inline>
            <wp:extent cx="5334000" cy="2506434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707307716-19f1c29e-13df-461b-a75f-3b8e78c5532e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6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：例如全场8折活动+套餐促销，菠萝包同时享受全场折扣优惠，也享受套餐优惠</w:t>
      </w:r>
      <w:r>
        <w:t xml:space="preserve"> </w:t>
      </w:r>
      <w:r>
        <w:drawing>
          <wp:inline>
            <wp:extent cx="5334000" cy="3861861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QQ_1762440725784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18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5"/>
        </w:numPr>
      </w:pPr>
      <w:hyperlink r:id="rId49">
        <w:r>
          <w:rPr>
            <w:rStyle w:val="Hyperlink"/>
            <w:rFonts w:hint="eastAsia"/>
          </w:rPr>
          <w:t xml:space="preserve">营销</w:t>
        </w:r>
      </w:hyperlink>
    </w:p>
    <w:bookmarkEnd w:id="50"/>
    <w:bookmarkStart w:id="52" w:name="X370fb9946d5474aece929c74d7ac9dca96c8154"/>
    <w:p>
      <w:pPr>
        <w:pStyle w:val="Heading1"/>
      </w:pPr>
      <w:r>
        <w:t xml:space="preserve">8. </w:t>
      </w:r>
      <w:r>
        <w:rPr>
          <w:rFonts w:hint="eastAsia"/>
        </w:rPr>
        <w:t xml:space="preserve">银豹自研人脸识别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6"/>
        </w:numPr>
      </w:pPr>
      <w:hyperlink r:id="rId51">
        <w:r>
          <w:rPr>
            <w:rStyle w:val="Hyperlink"/>
            <w:rFonts w:hint="eastAsia"/>
          </w:rPr>
          <w:t xml:space="preserve">AI人脸识别</w:t>
        </w:r>
      </w:hyperlink>
    </w:p>
    <w:bookmarkEnd w:id="52"/>
    <w:bookmarkStart w:id="53" w:name="X85bc1bec9c80654b4e99d2a5a66c24d02b264d7"/>
    <w:p>
      <w:pPr>
        <w:pStyle w:val="Heading1"/>
      </w:pPr>
      <w:r>
        <w:t xml:space="preserve">9. </w:t>
      </w:r>
      <w:r>
        <w:rPr>
          <w:rFonts w:hint="eastAsia"/>
        </w:rPr>
        <w:t xml:space="preserve">【银豹自研人脸识别】识别日志接口支持区分点位识别和按次识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7"/>
        </w:numPr>
      </w:pPr>
      <w:hyperlink r:id="rId51">
        <w:r>
          <w:rPr>
            <w:rStyle w:val="Hyperlink"/>
            <w:rFonts w:hint="eastAsia"/>
          </w:rPr>
          <w:t xml:space="preserve">AI人脸识别</w:t>
        </w:r>
      </w:hyperlink>
    </w:p>
    <w:bookmarkEnd w:id="53"/>
    <w:bookmarkStart w:id="54" w:name="Xab9fe0e754aa01e9ae571f5674dabc376b4a470"/>
    <w:p>
      <w:pPr>
        <w:pStyle w:val="Heading1"/>
      </w:pPr>
      <w:r>
        <w:t xml:space="preserve">10. </w:t>
      </w:r>
      <w:r>
        <w:rPr>
          <w:rFonts w:hint="eastAsia"/>
        </w:rPr>
        <w:t xml:space="preserve">【银豹自研人脸识别】支持按点位收费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8"/>
        </w:numPr>
      </w:pPr>
      <w:hyperlink r:id="rId51">
        <w:r>
          <w:rPr>
            <w:rStyle w:val="Hyperlink"/>
            <w:rFonts w:hint="eastAsia"/>
          </w:rPr>
          <w:t xml:space="preserve">AI人脸识别</w:t>
        </w:r>
      </w:hyperlink>
    </w:p>
    <w:bookmarkEnd w:id="54"/>
    <w:bookmarkStart w:id="55" w:name="X3ca4be60a8c19d8c543fadfad170d06291537b7"/>
    <w:p>
      <w:pPr>
        <w:pStyle w:val="Heading1"/>
      </w:pPr>
      <w:r>
        <w:t xml:space="preserve">11. </w:t>
      </w:r>
      <w:r>
        <w:rPr>
          <w:rFonts w:hint="eastAsia"/>
        </w:rPr>
        <w:t xml:space="preserve">一品多码本地数据存储方式与云端保持一致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bookmarkEnd w:id="55"/>
    <w:bookmarkStart w:id="57" w:name="X3a85350262683aa9c7f44ce64793afccd02e37c"/>
    <w:p>
      <w:pPr>
        <w:pStyle w:val="Heading1"/>
      </w:pPr>
      <w:r>
        <w:t xml:space="preserve">12. </w:t>
      </w:r>
      <w:r>
        <w:rPr>
          <w:rFonts w:hint="eastAsia"/>
        </w:rPr>
        <w:t xml:space="preserve">调货-调拨退货，商品范围支持过滤客户端禁止调拨退货商品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9"/>
        </w:numPr>
      </w:pPr>
      <w:hyperlink r:id="rId56">
        <w:r>
          <w:rPr>
            <w:rStyle w:val="Hyperlink"/>
            <w:rFonts w:hint="eastAsia"/>
          </w:rPr>
          <w:t xml:space="preserve">调拨</w:t>
        </w:r>
      </w:hyperlink>
    </w:p>
    <w:bookmarkEnd w:id="57"/>
    <w:bookmarkStart w:id="61" w:name="X347fda4e03f5363c58b877eea4224bd67b4a238"/>
    <w:p>
      <w:pPr>
        <w:pStyle w:val="Heading1"/>
      </w:pPr>
      <w:r>
        <w:t xml:space="preserve">13. </w:t>
      </w:r>
      <w:r>
        <w:rPr>
          <w:rFonts w:hint="eastAsia"/>
        </w:rPr>
        <w:t xml:space="preserve">营养成分表NRV为0时，不显示数值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：打印营业成分表标签，NRV为0时不显示数值</w:t>
      </w:r>
    </w:p>
    <w:p>
      <w:pPr>
        <w:pStyle w:val="BodyText"/>
      </w:pPr>
      <w:r>
        <w:drawing>
          <wp:inline>
            <wp:extent cx="5334000" cy="3878273"/>
            <wp:effectExtent b="0" l="0" r="0" t="0"/>
            <wp:docPr descr="352" title="" id="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64768634590-4e5873cb-63b5-4026-8ac7-68e3b8d6e78b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8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1"/>
    <w:bookmarkStart w:id="63" w:name="Xfaf4670d9191bcc6f740aa37d2d4fd8117c9d15"/>
    <w:p>
      <w:pPr>
        <w:pStyle w:val="Heading1"/>
      </w:pPr>
      <w:r>
        <w:t xml:space="preserve">14. </w:t>
      </w:r>
      <w:r>
        <w:rPr>
          <w:rFonts w:hint="eastAsia"/>
        </w:rPr>
        <w:t xml:space="preserve">优化货流单打印格式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0"/>
        </w:numPr>
      </w:pPr>
      <w:hyperlink r:id="rId62">
        <w:r>
          <w:rPr>
            <w:rStyle w:val="Hyperlink"/>
            <w:rFonts w:hint="eastAsia"/>
          </w:rPr>
          <w:t xml:space="preserve">货流通知</w:t>
        </w:r>
      </w:hyperlink>
    </w:p>
    <w:bookmarkEnd w:id="63"/>
    <w:bookmarkStart w:id="65" w:name="X5c7a48cf5ce93b182d1af0e0d1c423635ccfc65"/>
    <w:p>
      <w:pPr>
        <w:pStyle w:val="Heading1"/>
      </w:pPr>
      <w:r>
        <w:t xml:space="preserve">15. </w:t>
      </w:r>
      <w:r>
        <w:rPr>
          <w:rFonts w:hint="eastAsia"/>
        </w:rPr>
        <w:t xml:space="preserve">优化商品识别注册接口调用时机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1"/>
        </w:numPr>
      </w:pPr>
      <w:hyperlink r:id="rId64">
        <w:r>
          <w:rPr>
            <w:rStyle w:val="Hyperlink"/>
            <w:rFonts w:hint="eastAsia"/>
          </w:rPr>
          <w:t xml:space="preserve">AI识别（半自助）</w:t>
        </w:r>
      </w:hyperlink>
    </w:p>
    <w:bookmarkEnd w:id="65"/>
    <w:bookmarkStart w:id="66" w:name="Xfe97c5f9e33f3903854470e22d55158ecc0aa7c"/>
    <w:p>
      <w:pPr>
        <w:pStyle w:val="Heading1"/>
      </w:pPr>
      <w:r>
        <w:t xml:space="preserve">16. </w:t>
      </w:r>
      <w:r>
        <w:rPr>
          <w:rFonts w:hint="eastAsia"/>
        </w:rPr>
        <w:t xml:space="preserve">修复多次美团券扫码下单促销异常的问题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2"/>
        </w:numPr>
      </w:pPr>
      <w:hyperlink r:id="rId33">
        <w:r>
          <w:rPr>
            <w:rStyle w:val="Hyperlink"/>
            <w:rFonts w:hint="eastAsia"/>
          </w:rPr>
          <w:t xml:space="preserve">收款</w:t>
        </w:r>
      </w:hyperlink>
    </w:p>
    <w:p>
      <w:pPr>
        <w:pStyle w:val="Compact"/>
        <w:numPr>
          <w:ilvl w:val="0"/>
          <w:numId w:val="1012"/>
        </w:numPr>
      </w:pPr>
      <w:hyperlink r:id="rId49">
        <w:r>
          <w:rPr>
            <w:rStyle w:val="Hyperlink"/>
            <w:rFonts w:hint="eastAsia"/>
          </w:rPr>
          <w:t xml:space="preserve">营销</w:t>
        </w:r>
      </w:hyperlink>
    </w:p>
    <w:bookmarkEnd w:id="66"/>
    <w:bookmarkStart w:id="67" w:name="X65eae245ece4943edb5e758163c11e41501f31a"/>
    <w:p>
      <w:pPr>
        <w:pStyle w:val="Heading1"/>
      </w:pPr>
      <w:r>
        <w:t xml:space="preserve">17. </w:t>
      </w:r>
      <w:r>
        <w:rPr>
          <w:rFonts w:hint="eastAsia"/>
        </w:rPr>
        <w:t xml:space="preserve">修复次卡划卡异常的问题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3"/>
        </w:numPr>
      </w:pPr>
      <w:hyperlink r:id="rId34">
        <w:r>
          <w:rPr>
            <w:rStyle w:val="Hyperlink"/>
            <w:rFonts w:hint="eastAsia"/>
          </w:rPr>
          <w:t xml:space="preserve">预付卡</w:t>
        </w:r>
      </w:hyperlink>
    </w:p>
    <w:bookmarkEnd w:id="67"/>
    <w:bookmarkStart w:id="69" w:name="X2cfd3f7c0ff336796ec19bd86158bdc3fde4879"/>
    <w:p>
      <w:pPr>
        <w:pStyle w:val="Heading1"/>
      </w:pPr>
      <w:r>
        <w:t xml:space="preserve">18. </w:t>
      </w:r>
      <w:r>
        <w:rPr>
          <w:rFonts w:hint="eastAsia"/>
        </w:rPr>
        <w:t xml:space="preserve">修复打开订货模板界面，最小化后点击交接班按钮报错的问题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4"/>
        </w:numPr>
      </w:pPr>
      <w:hyperlink r:id="rId22">
        <w:r>
          <w:rPr>
            <w:rStyle w:val="Hyperlink"/>
            <w:rFonts w:hint="eastAsia"/>
          </w:rPr>
          <w:t xml:space="preserve">订货</w:t>
        </w:r>
      </w:hyperlink>
    </w:p>
    <w:p>
      <w:pPr>
        <w:pStyle w:val="Compact"/>
        <w:numPr>
          <w:ilvl w:val="0"/>
          <w:numId w:val="1014"/>
        </w:numPr>
      </w:pPr>
      <w:hyperlink r:id="rId68">
        <w:r>
          <w:rPr>
            <w:rStyle w:val="Hyperlink"/>
            <w:rFonts w:hint="eastAsia"/>
          </w:rPr>
          <w:t xml:space="preserve">交接班与日结</w:t>
        </w:r>
      </w:hyperlink>
    </w:p>
    <w:bookmarkEnd w:id="69"/>
    <w:bookmarkStart w:id="70" w:name="X7d46e97551c7f73be84e4ba8114d3c8d6d9aa4f"/>
    <w:p>
      <w:pPr>
        <w:pStyle w:val="Heading1"/>
      </w:pPr>
      <w:r>
        <w:t xml:space="preserve">19. </w:t>
      </w:r>
      <w:r>
        <w:rPr>
          <w:rFonts w:hint="eastAsia"/>
        </w:rPr>
        <w:t xml:space="preserve">修复无退款申请网单，生成单据时重算利润导致精度的问题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5"/>
        </w:numPr>
      </w:pPr>
      <w:hyperlink r:id="rId16">
        <w:r>
          <w:rPr>
            <w:rStyle w:val="Hyperlink"/>
            <w:rFonts w:hint="eastAsia"/>
          </w:rPr>
          <w:t xml:space="preserve">网络订单</w:t>
        </w:r>
      </w:hyperlink>
    </w:p>
    <w:bookmarkEnd w:id="70"/>
    <w:bookmarkStart w:id="72" w:name="Xb45371b67f41ec204334e15f9ed3c3b02eab345"/>
    <w:p>
      <w:pPr>
        <w:pStyle w:val="Heading1"/>
      </w:pPr>
      <w:r>
        <w:t xml:space="preserve">20. </w:t>
      </w:r>
      <w:r>
        <w:rPr>
          <w:rFonts w:hint="eastAsia"/>
        </w:rPr>
        <w:t xml:space="preserve">修复收银小票和销售单据中补打、反结账小票数量小数点不一致的问题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6"/>
        </w:numPr>
      </w:pPr>
      <w:hyperlink r:id="rId71">
        <w:r>
          <w:rPr>
            <w:rStyle w:val="Hyperlink"/>
            <w:rFonts w:hint="eastAsia"/>
          </w:rPr>
          <w:t xml:space="preserve">销售单据</w:t>
        </w:r>
      </w:hyperlink>
    </w:p>
    <w:bookmarkEnd w:id="72"/>
    <w:bookmarkStart w:id="73" w:name="X61a026419b7dee84b0a0d59bd84995b8b30fc36"/>
    <w:p>
      <w:pPr>
        <w:pStyle w:val="Heading1"/>
      </w:pPr>
      <w:r>
        <w:t xml:space="preserve">21. </w:t>
      </w:r>
      <w:r>
        <w:rPr>
          <w:rFonts w:hint="eastAsia"/>
        </w:rPr>
        <w:t xml:space="preserve">修复调货界面，查询接口未返回时点击切换调货类型，出现软件无响应的问题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7"/>
        </w:numPr>
      </w:pPr>
      <w:hyperlink r:id="rId56">
        <w:r>
          <w:rPr>
            <w:rStyle w:val="Hyperlink"/>
            <w:rFonts w:hint="eastAsia"/>
          </w:rPr>
          <w:t xml:space="preserve">调拨</w:t>
        </w:r>
      </w:hyperlink>
    </w:p>
    <w:bookmarkEnd w:id="73"/>
    <w:bookmarkStart w:id="75" w:name="Xd87726e8243162a9f10cdd60ad45ae5fd572b7e"/>
    <w:p>
      <w:pPr>
        <w:pStyle w:val="Heading1"/>
      </w:pPr>
      <w:r>
        <w:t xml:space="preserve">22. </w:t>
      </w:r>
      <w:r>
        <w:rPr>
          <w:rFonts w:hint="eastAsia"/>
        </w:rPr>
        <w:t xml:space="preserve">修复权益卡延期功能只能延期1天的问题</w:t>
      </w:r>
    </w:p>
    <w:p>
      <w:pPr>
        <w:pStyle w:val="Compact"/>
        <w:numPr>
          <w:ilvl w:val="0"/>
          <w:numId w:val="1018"/>
        </w:numPr>
      </w:pPr>
      <w:hyperlink r:id="rId74">
        <w:r>
          <w:rPr>
            <w:rStyle w:val="Hyperlink"/>
          </w:rPr>
          <w:t xml:space="preserve">https://ticket.pospal.cn/pdstatic/#/detail/1762241392287994871XQ251104022</w:t>
        </w:r>
      </w:hyperlink>
    </w:p>
    <w:p>
      <w:pPr>
        <w:pStyle w:val="FirstParagraph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9"/>
        </w:numPr>
      </w:pPr>
      <w:hyperlink r:id="rId34">
        <w:r>
          <w:rPr>
            <w:rStyle w:val="Hyperlink"/>
            <w:rFonts w:hint="eastAsia"/>
          </w:rPr>
          <w:t xml:space="preserve">预付卡</w:t>
        </w:r>
      </w:hyperlink>
    </w:p>
    <w:bookmarkEnd w:id="7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8" Target="media/rId58.png" /><Relationship Type="http://schemas.openxmlformats.org/officeDocument/2006/relationships/image" Id="rId36" Target="media/rId36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4" Target="media/rId24.png" /><Relationship Type="http://schemas.openxmlformats.org/officeDocument/2006/relationships/image" Id="rId29" Target="media/rId29.png" /><Relationship Type="http://schemas.openxmlformats.org/officeDocument/2006/relationships/image" Id="rId46" Target="media/rId46.png" /><Relationship Type="http://schemas.openxmlformats.org/officeDocument/2006/relationships/hyperlink" Id="rId68" Target="https://pospalbakery.cn/%E5%8A%9F%E8%83%BD%E6%89%8B%E5%86%8C/pc%E6%94%B6%E9%93%B6/%E4%BA%A4%E6%8E%A5%E7%8F%AD%E4%B8%8E%E6%97%A5%E7%BB%93" TargetMode="External" /><Relationship Type="http://schemas.openxmlformats.org/officeDocument/2006/relationships/hyperlink" Id="rId33" Target="https://pospalbakery.cn/%E5%8A%9F%E8%83%BD%E6%89%8B%E5%86%8C/pc%E6%94%B6%E9%93%B6/%E6%94%B6%E6%AC%BE" TargetMode="External" /><Relationship Type="http://schemas.openxmlformats.org/officeDocument/2006/relationships/hyperlink" Id="rId32" Target="https://pospalbakery.cn/%E5%8A%9F%E8%83%BD%E6%89%8B%E5%86%8C/pc%E6%94%B6%E9%93%B6/%E7%A4%BC%E5%88%B8%E9%94%80%E5%94%AE" TargetMode="External" /><Relationship Type="http://schemas.openxmlformats.org/officeDocument/2006/relationships/hyperlink" Id="rId17" Target="https://pospalbakery.cn/%E5%8A%9F%E8%83%BD%E6%89%8B%E5%86%8C/pc%E6%94%B6%E9%93%B6/%E7%B3%BB%E7%BB%9F%E8%AE%BE%E7%BD%AE" TargetMode="External" /><Relationship Type="http://schemas.openxmlformats.org/officeDocument/2006/relationships/hyperlink" Id="rId16" Target="https://pospalbakery.cn/%E5%8A%9F%E8%83%BD%E6%89%8B%E5%86%8C/pc%E6%94%B6%E9%93%B6/%E7%BD%91%E7%BB%9C%E8%AE%A2%E5%8D%95" TargetMode="External" /><Relationship Type="http://schemas.openxmlformats.org/officeDocument/2006/relationships/hyperlink" Id="rId49" Target="https://pospalbakery.cn/%E5%8A%9F%E8%83%BD%E6%89%8B%E5%86%8C/pc%E6%94%B6%E9%93%B6/%E8%90%A5%E9%94%80" TargetMode="External" /><Relationship Type="http://schemas.openxmlformats.org/officeDocument/2006/relationships/hyperlink" Id="rId22" Target="https://pospalbakery.cn/%E5%8A%9F%E8%83%BD%E6%89%8B%E5%86%8C/pc%E6%94%B6%E9%93%B6/%E8%AE%A2%E8%B4%A7" TargetMode="External" /><Relationship Type="http://schemas.openxmlformats.org/officeDocument/2006/relationships/hyperlink" Id="rId56" Target="https://pospalbakery.cn/%E5%8A%9F%E8%83%BD%E6%89%8B%E5%86%8C/pc%E6%94%B6%E9%93%B6/%E8%B0%83%E6%8B%A8" TargetMode="External" /><Relationship Type="http://schemas.openxmlformats.org/officeDocument/2006/relationships/hyperlink" Id="rId62" Target="https://pospalbakery.cn/%E5%8A%9F%E8%83%BD%E6%89%8B%E5%86%8C/pc%E6%94%B6%E9%93%B6/%E8%B4%A7%E6%B5%81%E9%80%9A%E7%9F%A5" TargetMode="External" /><Relationship Type="http://schemas.openxmlformats.org/officeDocument/2006/relationships/hyperlink" Id="rId71" Target="https://pospalbakery.cn/%E5%8A%9F%E8%83%BD%E6%89%8B%E5%86%8C/pc%E6%94%B6%E9%93%B6/%E9%94%80%E5%94%AE%E5%8D%95%E6%8D%AE" TargetMode="External" /><Relationship Type="http://schemas.openxmlformats.org/officeDocument/2006/relationships/hyperlink" Id="rId34" Target="https://pospalbakery.cn/%E5%8A%9F%E8%83%BD%E6%89%8B%E5%86%8C/pc%E6%94%B6%E9%93%B6/%E9%A2%84%E4%BB%98%E5%8D%A1" TargetMode="External" /><Relationship Type="http://schemas.openxmlformats.org/officeDocument/2006/relationships/hyperlink" Id="rId51" Target="https://pospalbakery.cn/%E5%8A%9F%E8%83%BD%E6%89%8B%E5%86%8C/pc%E6%94%B6%E9%93%B6/ai%E4%BA%BA%E8%84%B8%E8%AF%86%E5%88%AB" TargetMode="External" /><Relationship Type="http://schemas.openxmlformats.org/officeDocument/2006/relationships/hyperlink" Id="rId64" Target="https://pospalbakery.cn/%E5%8A%9F%E8%83%BD%E6%89%8B%E5%86%8C/pc%E6%94%B6%E9%93%B6/ai%E8%AF%86%E5%88%AB%EF%BC%88%E5%8D%8A%E8%87%AA%E5%8A%A9%EF%BC%89" TargetMode="External" /><Relationship Type="http://schemas.openxmlformats.org/officeDocument/2006/relationships/hyperlink" Id="rId74" Target="https://ticket.pospal.cn/pdstatic/#/detail/1762241392287994871XQ2511040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8" Target="https://pospalbakery.cn/%E5%8A%9F%E8%83%BD%E6%89%8B%E5%86%8C/pc%E6%94%B6%E9%93%B6/%E4%BA%A4%E6%8E%A5%E7%8F%AD%E4%B8%8E%E6%97%A5%E7%BB%93" TargetMode="External" /><Relationship Type="http://schemas.openxmlformats.org/officeDocument/2006/relationships/hyperlink" Id="rId33" Target="https://pospalbakery.cn/%E5%8A%9F%E8%83%BD%E6%89%8B%E5%86%8C/pc%E6%94%B6%E9%93%B6/%E6%94%B6%E6%AC%BE" TargetMode="External" /><Relationship Type="http://schemas.openxmlformats.org/officeDocument/2006/relationships/hyperlink" Id="rId32" Target="https://pospalbakery.cn/%E5%8A%9F%E8%83%BD%E6%89%8B%E5%86%8C/pc%E6%94%B6%E9%93%B6/%E7%A4%BC%E5%88%B8%E9%94%80%E5%94%AE" TargetMode="External" /><Relationship Type="http://schemas.openxmlformats.org/officeDocument/2006/relationships/hyperlink" Id="rId17" Target="https://pospalbakery.cn/%E5%8A%9F%E8%83%BD%E6%89%8B%E5%86%8C/pc%E6%94%B6%E9%93%B6/%E7%B3%BB%E7%BB%9F%E8%AE%BE%E7%BD%AE" TargetMode="External" /><Relationship Type="http://schemas.openxmlformats.org/officeDocument/2006/relationships/hyperlink" Id="rId16" Target="https://pospalbakery.cn/%E5%8A%9F%E8%83%BD%E6%89%8B%E5%86%8C/pc%E6%94%B6%E9%93%B6/%E7%BD%91%E7%BB%9C%E8%AE%A2%E5%8D%95" TargetMode="External" /><Relationship Type="http://schemas.openxmlformats.org/officeDocument/2006/relationships/hyperlink" Id="rId49" Target="https://pospalbakery.cn/%E5%8A%9F%E8%83%BD%E6%89%8B%E5%86%8C/pc%E6%94%B6%E9%93%B6/%E8%90%A5%E9%94%80" TargetMode="External" /><Relationship Type="http://schemas.openxmlformats.org/officeDocument/2006/relationships/hyperlink" Id="rId22" Target="https://pospalbakery.cn/%E5%8A%9F%E8%83%BD%E6%89%8B%E5%86%8C/pc%E6%94%B6%E9%93%B6/%E8%AE%A2%E8%B4%A7" TargetMode="External" /><Relationship Type="http://schemas.openxmlformats.org/officeDocument/2006/relationships/hyperlink" Id="rId56" Target="https://pospalbakery.cn/%E5%8A%9F%E8%83%BD%E6%89%8B%E5%86%8C/pc%E6%94%B6%E9%93%B6/%E8%B0%83%E6%8B%A8" TargetMode="External" /><Relationship Type="http://schemas.openxmlformats.org/officeDocument/2006/relationships/hyperlink" Id="rId62" Target="https://pospalbakery.cn/%E5%8A%9F%E8%83%BD%E6%89%8B%E5%86%8C/pc%E6%94%B6%E9%93%B6/%E8%B4%A7%E6%B5%81%E9%80%9A%E7%9F%A5" TargetMode="External" /><Relationship Type="http://schemas.openxmlformats.org/officeDocument/2006/relationships/hyperlink" Id="rId71" Target="https://pospalbakery.cn/%E5%8A%9F%E8%83%BD%E6%89%8B%E5%86%8C/pc%E6%94%B6%E9%93%B6/%E9%94%80%E5%94%AE%E5%8D%95%E6%8D%AE" TargetMode="External" /><Relationship Type="http://schemas.openxmlformats.org/officeDocument/2006/relationships/hyperlink" Id="rId34" Target="https://pospalbakery.cn/%E5%8A%9F%E8%83%BD%E6%89%8B%E5%86%8C/pc%E6%94%B6%E9%93%B6/%E9%A2%84%E4%BB%98%E5%8D%A1" TargetMode="External" /><Relationship Type="http://schemas.openxmlformats.org/officeDocument/2006/relationships/hyperlink" Id="rId51" Target="https://pospalbakery.cn/%E5%8A%9F%E8%83%BD%E6%89%8B%E5%86%8C/pc%E6%94%B6%E9%93%B6/ai%E4%BA%BA%E8%84%B8%E8%AF%86%E5%88%AB" TargetMode="External" /><Relationship Type="http://schemas.openxmlformats.org/officeDocument/2006/relationships/hyperlink" Id="rId64" Target="https://pospalbakery.cn/%E5%8A%9F%E8%83%BD%E6%89%8B%E5%86%8C/pc%E6%94%B6%E9%93%B6/ai%E8%AF%86%E5%88%AB%EF%BC%88%E5%8D%8A%E8%87%AA%E5%8A%A9%EF%BC%89" TargetMode="External" /><Relationship Type="http://schemas.openxmlformats.org/officeDocument/2006/relationships/hyperlink" Id="rId74" Target="https://ticket.pospal.cn/pdstatic/#/detail/1762241392287994871XQ2511040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PC烘焙版V4.71.204.4483更新日志(2025.11.11)（客户版）</dc:title>
  <dc:creator/>
  <dc:language>zh-CN</dc:language>
  <cp:keywords/>
  <dcterms:created xsi:type="dcterms:W3CDTF">2026-10-09T13:06:58Z</dcterms:created>
  <dcterms:modified xsi:type="dcterms:W3CDTF">2026-10-09T13:06:58Z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