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大客户退货收货</w:t>
      </w:r>
    </w:p>
    <w:bookmarkStart w:id="21" w:name="大客户退货收货"/>
    <w:p>
      <w:pPr>
        <w:pStyle w:val="Heading1"/>
      </w:pPr>
      <w:r>
        <w:rPr>
          <w:rFonts w:hint="eastAsia"/>
        </w:rPr>
        <w:t xml:space="preserve">大客户退货收货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：大客户货物退回入库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：供应链-仓配-大客户退货</w:t>
      </w:r>
    </w:p>
    <w:p>
      <w:pPr>
        <w:pStyle w:val="BodyText"/>
      </w:pPr>
      <w:r>
        <w:drawing>
          <wp:inline>
            <wp:extent cx="5334000" cy="281773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6-c17ebffb3be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77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筛选【待收货】状态退货单。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点击【详细】打开退货明细。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修改【收货量】。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点击【收货】。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点击【确认收货入库】。</w:t>
      </w:r>
    </w:p>
    <w:p>
      <w:pPr>
        <w:pStyle w:val="FirstParagraph"/>
      </w:pPr>
      <w:r>
        <w:drawing>
          <wp:inline>
            <wp:extent cx="5334000" cy="151567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7-70fab0c9b94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15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4198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8-12ffa44396bc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1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2046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89-fc19d78c8e66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0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大客户退货收货</dc:title>
  <dc:creator/>
  <dc:language>zh-CN</dc:language>
  <cp:keywords/>
  <dcterms:created xsi:type="dcterms:W3CDTF">2026-09-28T09:52:07Z</dcterms:created>
  <dcterms:modified xsi:type="dcterms:W3CDTF">2026-09-28T09:52:07Z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