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  <Override PartName="/word/media/rId17.png" ContentType="image/png"/>
  <Override PartName="/word/media/rId21.png" ContentType="image/png"/>
  <Override PartName="/word/media/rId25.png" ContentType="image/png"/>
  <Override PartName="/word/media/rId30.png" ContentType="image/png"/>
  <Override PartName="/word/media/rId34.png" ContentType="image/png"/>
  <Override PartName="/word/media/rId37.png" ContentType="image/png"/>
  <Override PartName="/word/media/rId42.png" ContentType="image/png"/>
  <Override PartName="/word/media/rId46.png" ContentType="image/png"/>
  <Override PartName="/word/media/rId49.png" ContentType="image/png"/>
  <Override PartName="/word/media/rId52.png" ContentType="image/png"/>
  <Override PartName="/word/media/rId55.png" ContentType="image/png"/>
  <Override PartName="/word/media/rId58.png" ContentType="image/png"/>
  <Override PartName="/word/media/rId61.png" ContentType="image/png"/>
  <Override PartName="/word/media/rId65.png" ContentType="image/png"/>
  <Override PartName="/word/media/rId68.png" ContentType="image/png"/>
  <Override PartName="/word/media/rId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配货</w:t>
      </w:r>
    </w:p>
    <w:bookmarkStart w:id="9" w:name="配货"/>
    <w:p>
      <w:pPr>
        <w:pStyle w:val="Heading1"/>
      </w:pPr>
      <w:r>
        <w:rPr>
          <w:rFonts w:hint="eastAsia"/>
        </w:rPr>
        <w:t xml:space="preserve">配货</w:t>
      </w:r>
    </w:p>
    <w:bookmarkEnd w:id="9"/>
    <w:bookmarkStart w:id="29" w:name="筛选配货单"/>
    <w:p>
      <w:pPr>
        <w:pStyle w:val="Heading1"/>
      </w:pPr>
      <w:r>
        <w:rPr>
          <w:rFonts w:hint="eastAsia"/>
        </w:rPr>
        <w:t xml:space="preserve">筛选配货单</w:t>
      </w:r>
    </w:p>
    <w:bookmarkStart w:id="16" w:name="按日期查询"/>
    <w:p>
      <w:pPr>
        <w:pStyle w:val="Heading2"/>
      </w:pPr>
      <w:r>
        <w:rPr>
          <w:rFonts w:hint="eastAsia"/>
        </w:rPr>
        <w:t xml:space="preserve">按日期查询</w:t>
      </w:r>
    </w:p>
    <w:p>
      <w:pPr>
        <w:pStyle w:val="FirstParagraph"/>
      </w:pPr>
      <w:r>
        <w:rPr>
          <w:rFonts w:hint="eastAsia"/>
        </w:rPr>
        <w:t xml:space="preserve">说明：不可选，同步主界面的日期，如需筛选，要【返回】主界面去选择日期</w:t>
      </w:r>
    </w:p>
    <w:p>
      <w:pPr>
        <w:pStyle w:val="BodyText"/>
      </w:pPr>
      <w:r>
        <w:drawing>
          <wp:inline>
            <wp:extent cx="5334000" cy="3004718"/>
            <wp:effectExtent b="0" l="0" r="0" t="0"/>
            <wp:docPr descr="image.png" title="" id="1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23182045283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471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006284"/>
            <wp:effectExtent b="0" l="0" r="0" t="0"/>
            <wp:docPr descr="image.png" title="" id="1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2318205592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62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6"/>
    <w:bookmarkStart w:id="20" w:name="按分组查询"/>
    <w:p>
      <w:pPr>
        <w:pStyle w:val="Heading2"/>
      </w:pPr>
      <w:r>
        <w:rPr>
          <w:rFonts w:hint="eastAsia"/>
        </w:rPr>
        <w:t xml:space="preserve">按分组查询</w:t>
      </w:r>
    </w:p>
    <w:p>
      <w:pPr>
        <w:pStyle w:val="FirstParagraph"/>
      </w:pPr>
      <w:r>
        <w:rPr>
          <w:rFonts w:hint="eastAsia"/>
          <w:b/>
          <w:bCs/>
        </w:rPr>
        <w:t xml:space="preserve">前置条件</w:t>
      </w:r>
      <w:r>
        <w:rPr>
          <w:rFonts w:hint="eastAsia"/>
        </w:rPr>
        <w:t xml:space="preserve">：仓库账号自定义分组设置</w:t>
      </w:r>
    </w:p>
    <w:p>
      <w:pPr>
        <w:pStyle w:val="BodyText"/>
      </w:pPr>
      <w:r>
        <w:rPr>
          <w:rFonts w:hint="eastAsia"/>
          <w:b/>
          <w:bCs/>
        </w:rPr>
        <w:t xml:space="preserve">说明</w:t>
      </w:r>
      <w:r>
        <w:rPr>
          <w:rFonts w:hint="eastAsia"/>
        </w:rPr>
        <w:t xml:space="preserve">：可按设置的分组批量配货；</w:t>
      </w:r>
    </w:p>
    <w:p>
      <w:pPr>
        <w:pStyle w:val="BodyText"/>
      </w:pPr>
      <w:r>
        <w:rPr>
          <w:rFonts w:hint="eastAsia"/>
        </w:rPr>
        <w:t xml:space="preserve">注意：已设置分组只对新分拣单有效，设置前就已经产生的分拣单不生效；</w:t>
      </w:r>
    </w:p>
    <w:p>
      <w:pPr>
        <w:pStyle w:val="BodyText"/>
      </w:pPr>
      <w:r>
        <w:drawing>
          <wp:inline>
            <wp:extent cx="5334000" cy="3011978"/>
            <wp:effectExtent b="0" l="0" r="0" t="0"/>
            <wp:docPr descr="image.png" title="" id="18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23182131066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19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0"/>
    <w:bookmarkStart w:id="24" w:name="按路线查询"/>
    <w:p>
      <w:pPr>
        <w:pStyle w:val="Heading2"/>
      </w:pPr>
      <w:r>
        <w:rPr>
          <w:rFonts w:hint="eastAsia"/>
        </w:rPr>
        <w:t xml:space="preserve">按路线查询</w:t>
      </w:r>
    </w:p>
    <w:p>
      <w:pPr>
        <w:pStyle w:val="FirstParagraph"/>
      </w:pPr>
      <w:r>
        <w:rPr>
          <w:rFonts w:hint="eastAsia"/>
          <w:b/>
          <w:bCs/>
        </w:rPr>
        <w:t xml:space="preserve">前置条件</w:t>
      </w:r>
      <w:r>
        <w:rPr>
          <w:rFonts w:hint="eastAsia"/>
        </w:rPr>
        <w:t xml:space="preserve">：仓库账号配送线路设置</w:t>
      </w:r>
    </w:p>
    <w:p>
      <w:pPr>
        <w:pStyle w:val="BodyText"/>
      </w:pPr>
      <w:r>
        <w:drawing>
          <wp:inline>
            <wp:extent cx="5334000" cy="2990356"/>
            <wp:effectExtent b="0" l="0" r="0" t="0"/>
            <wp:docPr descr="image.png" title="" id="22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23182234695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03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4"/>
    <w:bookmarkStart w:id="28" w:name="按任务类型查询"/>
    <w:p>
      <w:pPr>
        <w:pStyle w:val="Heading2"/>
      </w:pPr>
      <w:r>
        <w:rPr>
          <w:rFonts w:hint="eastAsia"/>
        </w:rPr>
        <w:t xml:space="preserve">按任务类型查询</w:t>
      </w:r>
    </w:p>
    <w:p>
      <w:pPr>
        <w:pStyle w:val="FirstParagraph"/>
      </w:pPr>
      <w:r>
        <w:rPr>
          <w:rFonts w:hint="eastAsia"/>
        </w:rPr>
        <w:t xml:space="preserve">说明：可按门店任务、大客户任务、强配任务筛选查询</w:t>
      </w:r>
    </w:p>
    <w:p>
      <w:pPr>
        <w:pStyle w:val="BodyText"/>
      </w:pPr>
      <w:r>
        <w:drawing>
          <wp:inline>
            <wp:extent cx="5334000" cy="2998647"/>
            <wp:effectExtent b="0" l="0" r="0" t="0"/>
            <wp:docPr descr="image.png" title="" id="26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23182305240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86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8"/>
    <w:bookmarkEnd w:id="29"/>
    <w:bookmarkStart w:id="41" w:name="待配货出库"/>
    <w:p>
      <w:pPr>
        <w:pStyle w:val="Heading1"/>
      </w:pPr>
      <w:r>
        <w:rPr>
          <w:rFonts w:hint="eastAsia"/>
        </w:rPr>
        <w:t xml:space="preserve">待配货出库</w:t>
      </w:r>
    </w:p>
    <w:bookmarkStart w:id="33" w:name="未完成分拣禁止出库"/>
    <w:p>
      <w:pPr>
        <w:pStyle w:val="Heading2"/>
      </w:pPr>
      <w:r>
        <w:rPr>
          <w:rFonts w:hint="eastAsia"/>
        </w:rPr>
        <w:t xml:space="preserve">未完成分拣，禁止出库</w:t>
      </w:r>
    </w:p>
    <w:p>
      <w:pPr>
        <w:pStyle w:val="FirstParagraph"/>
      </w:pPr>
      <w:r>
        <w:rPr>
          <w:rFonts w:hint="eastAsia"/>
        </w:rPr>
        <w:t xml:space="preserve">说明：分拣状态为【待分拣】或【正在分拣】，点击【配货出库】报错；</w:t>
      </w:r>
    </w:p>
    <w:p>
      <w:pPr>
        <w:pStyle w:val="BodyText"/>
      </w:pPr>
      <w:r>
        <w:drawing>
          <wp:inline>
            <wp:extent cx="5334000" cy="3011978"/>
            <wp:effectExtent b="0" l="0" r="0" t="0"/>
            <wp:docPr descr="image.png" title="" id="3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23182345325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19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33"/>
    <w:bookmarkStart w:id="40" w:name="已完成分拣允许出库"/>
    <w:p>
      <w:pPr>
        <w:pStyle w:val="Heading2"/>
      </w:pPr>
      <w:r>
        <w:rPr>
          <w:rFonts w:hint="eastAsia"/>
        </w:rPr>
        <w:t xml:space="preserve">已完成分拣，允许出库</w:t>
      </w:r>
    </w:p>
    <w:p>
      <w:pPr>
        <w:pStyle w:val="FirstParagraph"/>
      </w:pPr>
      <w:r>
        <w:rPr>
          <w:rFonts w:hint="eastAsia"/>
          <w:b/>
          <w:bCs/>
        </w:rPr>
        <w:t xml:space="preserve">前置条件</w:t>
      </w:r>
      <w:r>
        <w:rPr>
          <w:rFonts w:hint="eastAsia"/>
        </w:rPr>
        <w:t xml:space="preserve">：分拣状态为【分拣完成】</w:t>
      </w:r>
      <w:r>
        <w:t xml:space="preserve"> </w:t>
      </w:r>
      <w:r>
        <w:rPr>
          <w:rFonts w:hint="eastAsia"/>
        </w:rPr>
        <w:t xml:space="preserve">；</w:t>
      </w:r>
    </w:p>
    <w:p>
      <w:pPr>
        <w:pStyle w:val="Body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1）勾选分拣状态为【分拣完成】的分拣单，点击【配货出库】；</w:t>
      </w:r>
    </w:p>
    <w:p>
      <w:pPr>
        <w:pStyle w:val="BodyText"/>
      </w:pPr>
      <w:r>
        <w:drawing>
          <wp:inline>
            <wp:extent cx="5334000" cy="3000894"/>
            <wp:effectExtent b="0" l="0" r="0" t="0"/>
            <wp:docPr descr="image.png" title="" id="35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23182428229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8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2）弹窗点击【确定】，完成出库，生成仓库发往门店调拨单；</w:t>
      </w:r>
    </w:p>
    <w:p>
      <w:pPr>
        <w:pStyle w:val="BodyText"/>
      </w:pPr>
      <w:r>
        <w:drawing>
          <wp:inline>
            <wp:extent cx="5334000" cy="2990356"/>
            <wp:effectExtent b="0" l="0" r="0" t="0"/>
            <wp:docPr descr="image.png" title="" id="38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23182441069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03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40"/>
    <w:bookmarkEnd w:id="41"/>
    <w:bookmarkStart w:id="45" w:name="配货出库历史"/>
    <w:p>
      <w:pPr>
        <w:pStyle w:val="Heading1"/>
      </w:pPr>
      <w:r>
        <w:rPr>
          <w:rFonts w:hint="eastAsia"/>
        </w:rPr>
        <w:t xml:space="preserve">配货出库历史</w:t>
      </w:r>
    </w:p>
    <w:p>
      <w:pPr>
        <w:pStyle w:val="FirstParagraph"/>
      </w:pPr>
      <w:r>
        <w:rPr>
          <w:rFonts w:hint="eastAsia"/>
        </w:rPr>
        <w:t xml:space="preserve">说明：操作【配货出库】后，单据移到【配货出库历史】，配货出库历史的单据不能再次操作配货出库，只能打印配送单；</w:t>
      </w:r>
    </w:p>
    <w:p>
      <w:pPr>
        <w:pStyle w:val="BodyText"/>
      </w:pPr>
      <w:r>
        <w:drawing>
          <wp:inline>
            <wp:extent cx="5334000" cy="3002619"/>
            <wp:effectExtent b="0" l="0" r="0" t="0"/>
            <wp:docPr descr="image.png" title="" id="43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23182506121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26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45"/>
    <w:bookmarkStart w:id="64" w:name="打印配送单"/>
    <w:p>
      <w:pPr>
        <w:pStyle w:val="Heading1"/>
      </w:pPr>
      <w:r>
        <w:rPr>
          <w:rFonts w:hint="eastAsia"/>
        </w:rPr>
        <w:t xml:space="preserve">打印配送单</w:t>
      </w:r>
    </w:p>
    <w:p>
      <w:pPr>
        <w:pStyle w:val="FirstParagraph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：配送单打印</w:t>
      </w:r>
    </w:p>
    <w:p>
      <w:pPr>
        <w:pStyle w:val="Body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：主界面【配货出库】，待配货和已配货单据都可进行配送单打印</w:t>
      </w:r>
    </w:p>
    <w:p>
      <w:pPr>
        <w:pStyle w:val="BodyText"/>
      </w:pPr>
      <w:r>
        <w:drawing>
          <wp:inline>
            <wp:extent cx="5334000" cy="3014388"/>
            <wp:effectExtent b="0" l="0" r="0" t="0"/>
            <wp:docPr descr="image.png" title="" id="47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23182936992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438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010635"/>
            <wp:effectExtent b="0" l="0" r="0" t="0"/>
            <wp:docPr descr="image.png" title="" id="50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23182944679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06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013183"/>
            <wp:effectExtent b="0" l="0" r="0" t="0"/>
            <wp:docPr descr="image.png" title="" id="53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23182959797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31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勾选分拣单，点击【打印配送单】，选择【按商品汇总】即所有分拣单汇总打印，按【门店+商品】即一单一张；</w:t>
      </w:r>
    </w:p>
    <w:p>
      <w:pPr>
        <w:pStyle w:val="BodyText"/>
      </w:pPr>
      <w:r>
        <w:drawing>
          <wp:inline>
            <wp:extent cx="5334000" cy="3014749"/>
            <wp:effectExtent b="0" l="0" r="0" t="0"/>
            <wp:docPr descr="image.png" title="" id="56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23183031166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47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4793381" cy="3753852"/>
            <wp:effectExtent b="0" l="0" r="0" t="0"/>
            <wp:docPr descr="image.png|385" title="" id="59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23183043398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3381" cy="37538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4726004" cy="7238197"/>
            <wp:effectExtent b="0" l="0" r="0" t="0"/>
            <wp:docPr descr="image.png|399" title="" id="62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23183055356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6004" cy="72381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64"/>
    <w:bookmarkStart w:id="74" w:name="配货后缺货商品生成新的分拣单"/>
    <w:p>
      <w:pPr>
        <w:pStyle w:val="Heading1"/>
      </w:pPr>
      <w:r>
        <w:rPr>
          <w:rFonts w:hint="eastAsia"/>
        </w:rPr>
        <w:t xml:space="preserve">配货后缺货商品生成新的分拣单</w:t>
      </w:r>
    </w:p>
    <w:p>
      <w:pPr>
        <w:pStyle w:val="FirstParagraph"/>
      </w:pPr>
      <w:r>
        <w:rPr>
          <w:rFonts w:hint="eastAsia"/>
        </w:rPr>
        <w:t xml:space="preserve">1）云端参数设置：仓库账号-云端-供应链-仓配-分拣APP设置-点击【分拣参数设置】页签，【配货方式】选择【按分拣单配货（每个订单分拣端可以多次配货）】，参数【缺货商品配货后是否自动生成新分拣任务】为【是】；</w:t>
      </w:r>
    </w:p>
    <w:p>
      <w:pPr>
        <w:pStyle w:val="BodyText"/>
      </w:pPr>
      <w:r>
        <w:rPr>
          <w:rFonts w:hint="eastAsia"/>
        </w:rPr>
        <w:t xml:space="preserve">2）强配的分拣单不生效；</w:t>
      </w:r>
    </w:p>
    <w:p>
      <w:pPr>
        <w:pStyle w:val="BodyText"/>
      </w:pPr>
      <w:r>
        <w:rPr>
          <w:rFonts w:hint="eastAsia"/>
        </w:rPr>
        <w:t xml:space="preserve">3）分拣APP商品一次分拣或多次分拣时标记部份缺货/全部缺货；</w:t>
      </w:r>
    </w:p>
    <w:p>
      <w:pPr>
        <w:pStyle w:val="BodyText"/>
      </w:pPr>
      <w:r>
        <w:rPr>
          <w:rFonts w:hint="eastAsia"/>
        </w:rPr>
        <w:t xml:space="preserve">4）分拣APP勾选分拣单，点击【配货出库】；</w:t>
      </w:r>
    </w:p>
    <w:p>
      <w:pPr>
        <w:pStyle w:val="BodyText"/>
      </w:pPr>
      <w:r>
        <w:rPr>
          <w:rFonts w:hint="eastAsia"/>
        </w:rPr>
        <w:t xml:space="preserve">5）云端货流单必须【已确认出货】；</w:t>
      </w:r>
    </w:p>
    <w:p>
      <w:pPr>
        <w:pStyle w:val="BodyText"/>
      </w:pPr>
      <w:r>
        <w:rPr>
          <w:rFonts w:hint="eastAsia"/>
        </w:rPr>
        <w:t xml:space="preserve">6）查看分拣任务，缺货商品会生成新的分拣单；</w:t>
      </w:r>
    </w:p>
    <w:p>
      <w:pPr>
        <w:pStyle w:val="BodyText"/>
      </w:pPr>
      <w:r>
        <w:drawing>
          <wp:inline>
            <wp:extent cx="5334000" cy="3010771"/>
            <wp:effectExtent b="0" l="0" r="0" t="0"/>
            <wp:docPr descr="image.png" title="" id="66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23183139572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07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7）新的分拣单订货量目前会为0，需反馈优化；</w:t>
      </w:r>
    </w:p>
    <w:p>
      <w:pPr>
        <w:pStyle w:val="BodyText"/>
      </w:pPr>
      <w:r>
        <w:drawing>
          <wp:inline>
            <wp:extent cx="5334000" cy="3009422"/>
            <wp:effectExtent b="0" l="0" r="0" t="0"/>
            <wp:docPr descr="image.png" title="" id="69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23183201068.png" id="70" name="Picture"/>
                    <pic:cNvPicPr>
                      <a:picLocks noChangeArrowheads="1"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9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8）新的分拣单分拣配货后，云端对应订货单关联多张分拣单；</w:t>
      </w:r>
    </w:p>
    <w:p>
      <w:pPr>
        <w:pStyle w:val="BodyText"/>
      </w:pPr>
      <w:r>
        <w:drawing>
          <wp:inline>
            <wp:extent cx="5334000" cy="2455618"/>
            <wp:effectExtent b="0" l="0" r="0" t="0"/>
            <wp:docPr descr="image.png" title="" id="72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23183215195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5561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7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30" Target="media/rId30.png" /><Relationship Type="http://schemas.openxmlformats.org/officeDocument/2006/relationships/image" Id="rId34" Target="media/rId34.png" /><Relationship Type="http://schemas.openxmlformats.org/officeDocument/2006/relationships/image" Id="rId37" Target="media/rId37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image" Id="rId49" Target="media/rId49.png" /><Relationship Type="http://schemas.openxmlformats.org/officeDocument/2006/relationships/image" Id="rId52" Target="media/rId52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61" Target="media/rId61.png" /><Relationship Type="http://schemas.openxmlformats.org/officeDocument/2006/relationships/image" Id="rId65" Target="media/rId65.png" /><Relationship Type="http://schemas.openxmlformats.org/officeDocument/2006/relationships/image" Id="rId68" Target="media/rId68.png" /><Relationship Type="http://schemas.openxmlformats.org/officeDocument/2006/relationships/image" Id="rId71" Target="media/rId7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配货</dc:title>
  <dc:creator/>
  <dc:language>zh-CN</dc:language>
  <cp:keywords/>
  <dcterms:created xsi:type="dcterms:W3CDTF">2026-10-20T07:31:01Z</dcterms:created>
  <dcterms:modified xsi:type="dcterms:W3CDTF">2026-10-20T07:31:01Z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